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721C8" w14:textId="3554B690" w:rsidR="008F4D0D" w:rsidRDefault="0098761A" w:rsidP="0098761A">
      <w:pPr>
        <w:rPr>
          <w:rFonts w:ascii="Times New Roman" w:eastAsia="Times New Roman" w:hAnsi="Times New Roman" w:cs="Times New Roman"/>
          <w:lang w:eastAsia="pl-PL"/>
        </w:rPr>
      </w:pPr>
      <w:bookmarkStart w:id="0" w:name="_Hlk35350066"/>
      <w:r w:rsidRPr="0098761A">
        <w:rPr>
          <w:rFonts w:ascii="Times New Roman" w:eastAsia="Times New Roman" w:hAnsi="Times New Roman" w:cs="Times New Roman"/>
          <w:lang w:eastAsia="pl-PL"/>
        </w:rPr>
        <w:t>Załącznik nr 1</w:t>
      </w:r>
      <w:r w:rsidR="005A3FB9">
        <w:rPr>
          <w:rFonts w:ascii="Times New Roman" w:eastAsia="Times New Roman" w:hAnsi="Times New Roman" w:cs="Times New Roman"/>
          <w:lang w:eastAsia="pl-PL"/>
        </w:rPr>
        <w:t xml:space="preserve"> do umowy</w:t>
      </w:r>
    </w:p>
    <w:p w14:paraId="46AFA701" w14:textId="77777777" w:rsidR="005A3FB9" w:rsidRPr="0098761A" w:rsidRDefault="005A3FB9" w:rsidP="0098761A">
      <w:pPr>
        <w:rPr>
          <w:rFonts w:ascii="Times New Roman" w:eastAsia="Times New Roman" w:hAnsi="Times New Roman" w:cs="Times New Roman"/>
          <w:lang w:eastAsia="pl-PL"/>
        </w:rPr>
      </w:pPr>
    </w:p>
    <w:p w14:paraId="50800741" w14:textId="074D7D93" w:rsidR="004754D5" w:rsidRDefault="004754D5" w:rsidP="004754D5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OPIS PRZEDMIOTU ZAMÓWIENA</w:t>
      </w:r>
    </w:p>
    <w:p w14:paraId="50800742" w14:textId="77777777" w:rsidR="004754D5" w:rsidRDefault="004754D5" w:rsidP="004754D5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0800743" w14:textId="0C834047" w:rsidR="0091371A" w:rsidRPr="00A06E47" w:rsidRDefault="00455DD4" w:rsidP="004754D5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Wykonanie i montaż</w:t>
      </w:r>
      <w:r w:rsidR="0031651F">
        <w:rPr>
          <w:rFonts w:ascii="Times New Roman" w:eastAsia="Times New Roman" w:hAnsi="Times New Roman" w:cs="Times New Roman"/>
          <w:b/>
          <w:bCs/>
          <w:lang w:eastAsia="pl-PL"/>
        </w:rPr>
        <w:t xml:space="preserve">: </w:t>
      </w:r>
      <w:r w:rsidR="0031651F" w:rsidRPr="00331397">
        <w:rPr>
          <w:rFonts w:ascii="Times New Roman" w:hAnsi="Times New Roman" w:cs="Times New Roman"/>
          <w:b/>
          <w:sz w:val="20"/>
          <w:szCs w:val="20"/>
        </w:rPr>
        <w:t>Obudowa zewnętrzna do inteligentnej latarni monitorująco-informacyjnej</w:t>
      </w:r>
    </w:p>
    <w:bookmarkEnd w:id="0"/>
    <w:p w14:paraId="50800744" w14:textId="77777777" w:rsidR="0091371A" w:rsidRPr="00A06E47" w:rsidRDefault="0091371A" w:rsidP="0091371A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0800745" w14:textId="60028B70" w:rsidR="00390A86" w:rsidRPr="00390A86" w:rsidRDefault="00390A86" w:rsidP="00390A86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390A8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Kod</w:t>
      </w:r>
      <w:r w:rsidR="0080651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CPV</w:t>
      </w:r>
      <w:r w:rsidR="00C728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: </w:t>
      </w:r>
      <w:r w:rsidRPr="00390A8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</w:t>
      </w:r>
      <w:r w:rsidR="00455D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71300000-1</w:t>
      </w:r>
    </w:p>
    <w:p w14:paraId="50800746" w14:textId="77777777" w:rsidR="0091371A" w:rsidRPr="004B24F7" w:rsidRDefault="0091371A" w:rsidP="0091371A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</w:p>
    <w:p w14:paraId="50800747" w14:textId="77777777" w:rsidR="0091371A" w:rsidRPr="004B24F7" w:rsidRDefault="00075FB5" w:rsidP="0091371A">
      <w:pPr>
        <w:numPr>
          <w:ilvl w:val="0"/>
          <w:numId w:val="25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Wykaz</w:t>
      </w:r>
      <w:r w:rsidR="0091371A" w:rsidRPr="004B24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1367">
        <w:rPr>
          <w:rFonts w:ascii="Times New Roman" w:hAnsi="Times New Roman" w:cs="Times New Roman"/>
          <w:b/>
          <w:sz w:val="20"/>
          <w:szCs w:val="20"/>
        </w:rPr>
        <w:t xml:space="preserve">elementów składowych </w:t>
      </w:r>
      <w:r w:rsidR="0091371A" w:rsidRPr="004B24F7">
        <w:rPr>
          <w:rFonts w:ascii="Times New Roman" w:hAnsi="Times New Roman" w:cs="Times New Roman"/>
          <w:b/>
          <w:sz w:val="20"/>
          <w:szCs w:val="20"/>
        </w:rPr>
        <w:t>Przedmiotu Zamówienia:</w:t>
      </w:r>
    </w:p>
    <w:p w14:paraId="50800748" w14:textId="77777777" w:rsidR="0091371A" w:rsidRPr="004B24F7" w:rsidRDefault="0091371A" w:rsidP="0091371A">
      <w:pPr>
        <w:pStyle w:val="Zwykytekst"/>
        <w:spacing w:before="120"/>
        <w:jc w:val="both"/>
        <w:rPr>
          <w:rFonts w:ascii="Times New Roman" w:hAnsi="Times New Roman" w:cs="Times New Roman"/>
          <w:lang w:val="pl-PL"/>
        </w:rPr>
      </w:pPr>
      <w:r w:rsidRPr="004B24F7">
        <w:rPr>
          <w:rFonts w:ascii="Times New Roman" w:hAnsi="Times New Roman" w:cs="Times New Roman"/>
          <w:lang w:val="pl-PL"/>
        </w:rPr>
        <w:t>W zakres przedmiotu zamówienia wchodzą następujące składniki:</w:t>
      </w:r>
    </w:p>
    <w:p w14:paraId="50800749" w14:textId="7D08BB70" w:rsidR="0091371A" w:rsidRPr="004B24F7" w:rsidRDefault="0091371A" w:rsidP="0091371A">
      <w:pPr>
        <w:pStyle w:val="Legenda"/>
        <w:keepNext/>
        <w:rPr>
          <w:rFonts w:ascii="Times New Roman" w:hAnsi="Times New Roman" w:cs="Times New Roman"/>
          <w:b/>
          <w:i w:val="0"/>
          <w:sz w:val="20"/>
          <w:szCs w:val="20"/>
        </w:rPr>
      </w:pPr>
      <w:r w:rsidRPr="004B24F7">
        <w:rPr>
          <w:rFonts w:ascii="Times New Roman" w:hAnsi="Times New Roman" w:cs="Times New Roman"/>
          <w:b/>
          <w:i w:val="0"/>
          <w:sz w:val="20"/>
          <w:szCs w:val="20"/>
        </w:rPr>
        <w:t xml:space="preserve">Tabela </w:t>
      </w:r>
      <w:r w:rsidRPr="004B24F7">
        <w:rPr>
          <w:rFonts w:ascii="Times New Roman" w:hAnsi="Times New Roman" w:cs="Times New Roman"/>
          <w:b/>
          <w:i w:val="0"/>
          <w:sz w:val="20"/>
          <w:szCs w:val="20"/>
        </w:rPr>
        <w:fldChar w:fldCharType="begin"/>
      </w:r>
      <w:r w:rsidRPr="004B24F7">
        <w:rPr>
          <w:rFonts w:ascii="Times New Roman" w:hAnsi="Times New Roman" w:cs="Times New Roman"/>
          <w:b/>
          <w:i w:val="0"/>
          <w:sz w:val="20"/>
          <w:szCs w:val="20"/>
        </w:rPr>
        <w:instrText xml:space="preserve"> SEQ Tabela \* ARABIC </w:instrText>
      </w:r>
      <w:r w:rsidRPr="004B24F7">
        <w:rPr>
          <w:rFonts w:ascii="Times New Roman" w:hAnsi="Times New Roman" w:cs="Times New Roman"/>
          <w:b/>
          <w:i w:val="0"/>
          <w:sz w:val="20"/>
          <w:szCs w:val="20"/>
        </w:rPr>
        <w:fldChar w:fldCharType="separate"/>
      </w:r>
      <w:r w:rsidR="005A3FB9">
        <w:rPr>
          <w:rFonts w:ascii="Times New Roman" w:hAnsi="Times New Roman" w:cs="Times New Roman"/>
          <w:b/>
          <w:i w:val="0"/>
          <w:noProof/>
          <w:sz w:val="20"/>
          <w:szCs w:val="20"/>
        </w:rPr>
        <w:t>1</w:t>
      </w:r>
      <w:r w:rsidRPr="004B24F7">
        <w:rPr>
          <w:rFonts w:ascii="Times New Roman" w:hAnsi="Times New Roman" w:cs="Times New Roman"/>
          <w:b/>
          <w:i w:val="0"/>
          <w:sz w:val="20"/>
          <w:szCs w:val="20"/>
        </w:rPr>
        <w:fldChar w:fldCharType="end"/>
      </w:r>
      <w:r w:rsidRPr="004B24F7">
        <w:rPr>
          <w:rFonts w:ascii="Times New Roman" w:hAnsi="Times New Roman" w:cs="Times New Roman"/>
          <w:b/>
          <w:i w:val="0"/>
          <w:sz w:val="20"/>
          <w:szCs w:val="20"/>
        </w:rPr>
        <w:t>. Lista składników przedmiotu zamówienia</w:t>
      </w: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87"/>
        <w:gridCol w:w="1389"/>
      </w:tblGrid>
      <w:tr w:rsidR="0091371A" w:rsidRPr="00A06E47" w14:paraId="5080074D" w14:textId="77777777" w:rsidTr="000837F8">
        <w:tc>
          <w:tcPr>
            <w:tcW w:w="709" w:type="dxa"/>
            <w:shd w:val="clear" w:color="auto" w:fill="D9D9D9"/>
            <w:vAlign w:val="center"/>
          </w:tcPr>
          <w:p w14:paraId="5080074A" w14:textId="77777777" w:rsidR="0091371A" w:rsidRPr="00A06E47" w:rsidRDefault="0091371A" w:rsidP="008D5834">
            <w:pPr>
              <w:spacing w:before="60" w:after="60"/>
              <w:rPr>
                <w:rFonts w:ascii="Times New Roman" w:hAnsi="Times New Roman" w:cs="Times New Roman"/>
                <w:b/>
                <w:i/>
              </w:rPr>
            </w:pPr>
            <w:bookmarkStart w:id="1" w:name="_Hlk35349222"/>
            <w:r w:rsidRPr="00A06E47">
              <w:rPr>
                <w:rFonts w:ascii="Times New Roman" w:hAnsi="Times New Roman" w:cs="Times New Roman"/>
                <w:b/>
                <w:i/>
              </w:rPr>
              <w:t>Lp.</w:t>
            </w:r>
          </w:p>
        </w:tc>
        <w:tc>
          <w:tcPr>
            <w:tcW w:w="7087" w:type="dxa"/>
            <w:shd w:val="clear" w:color="auto" w:fill="D9D9D9"/>
            <w:vAlign w:val="center"/>
          </w:tcPr>
          <w:p w14:paraId="5080074B" w14:textId="77777777" w:rsidR="0091371A" w:rsidRPr="00A06E47" w:rsidRDefault="0091371A" w:rsidP="008D5834">
            <w:pPr>
              <w:spacing w:before="60" w:after="60"/>
              <w:rPr>
                <w:rFonts w:ascii="Times New Roman" w:hAnsi="Times New Roman" w:cs="Times New Roman"/>
                <w:b/>
                <w:i/>
              </w:rPr>
            </w:pPr>
            <w:r w:rsidRPr="00A06E47">
              <w:rPr>
                <w:rFonts w:ascii="Times New Roman" w:hAnsi="Times New Roman" w:cs="Times New Roman"/>
                <w:b/>
                <w:i/>
              </w:rPr>
              <w:t>Składnik przedmiotu zamówienia</w:t>
            </w:r>
          </w:p>
        </w:tc>
        <w:tc>
          <w:tcPr>
            <w:tcW w:w="1389" w:type="dxa"/>
            <w:shd w:val="clear" w:color="auto" w:fill="D9D9D9"/>
            <w:vAlign w:val="center"/>
          </w:tcPr>
          <w:p w14:paraId="5080074C" w14:textId="77777777" w:rsidR="0091371A" w:rsidRPr="00A06E47" w:rsidRDefault="0091371A" w:rsidP="008D5834">
            <w:pPr>
              <w:spacing w:before="60" w:after="60"/>
              <w:rPr>
                <w:rFonts w:ascii="Times New Roman" w:hAnsi="Times New Roman" w:cs="Times New Roman"/>
                <w:b/>
                <w:i/>
              </w:rPr>
            </w:pPr>
            <w:r w:rsidRPr="00A06E47">
              <w:rPr>
                <w:rFonts w:ascii="Times New Roman" w:hAnsi="Times New Roman" w:cs="Times New Roman"/>
                <w:b/>
                <w:i/>
              </w:rPr>
              <w:t>Ilość</w:t>
            </w:r>
          </w:p>
        </w:tc>
      </w:tr>
      <w:tr w:rsidR="0091371A" w:rsidRPr="00A06E47" w14:paraId="5080074F" w14:textId="77777777" w:rsidTr="000837F8">
        <w:tc>
          <w:tcPr>
            <w:tcW w:w="9185" w:type="dxa"/>
            <w:gridSpan w:val="3"/>
            <w:shd w:val="clear" w:color="auto" w:fill="D9D9D9"/>
            <w:vAlign w:val="center"/>
          </w:tcPr>
          <w:p w14:paraId="5080074E" w14:textId="77777777" w:rsidR="0091371A" w:rsidRPr="00A06E47" w:rsidRDefault="0091371A" w:rsidP="00A06E47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6E47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 w:rsidR="00A06E47" w:rsidRPr="00A06E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zęść </w:t>
            </w:r>
            <w:r w:rsidRPr="00A06E4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91371A" w:rsidRPr="00A06E47" w14:paraId="50800753" w14:textId="77777777" w:rsidTr="000837F8">
        <w:tc>
          <w:tcPr>
            <w:tcW w:w="709" w:type="dxa"/>
          </w:tcPr>
          <w:p w14:paraId="50800750" w14:textId="77777777" w:rsidR="0091371A" w:rsidRPr="00A06E47" w:rsidRDefault="0091371A" w:rsidP="008D583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E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7" w:type="dxa"/>
            <w:vAlign w:val="center"/>
          </w:tcPr>
          <w:p w14:paraId="50800751" w14:textId="77777777" w:rsidR="0091371A" w:rsidRPr="00A06E47" w:rsidRDefault="00331397" w:rsidP="000B5094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1397">
              <w:rPr>
                <w:rFonts w:ascii="Times New Roman" w:hAnsi="Times New Roman" w:cs="Times New Roman"/>
                <w:b/>
                <w:sz w:val="20"/>
                <w:szCs w:val="20"/>
              </w:rPr>
              <w:t>Obudowa zewnętrzna do inteligentnej latarni monitorująco-informacyjnej</w:t>
            </w:r>
          </w:p>
        </w:tc>
        <w:tc>
          <w:tcPr>
            <w:tcW w:w="1389" w:type="dxa"/>
            <w:vAlign w:val="center"/>
          </w:tcPr>
          <w:p w14:paraId="50800752" w14:textId="77777777" w:rsidR="0091371A" w:rsidRPr="00A06E47" w:rsidRDefault="006C6787" w:rsidP="008D583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bookmarkEnd w:id="1"/>
    </w:tbl>
    <w:p w14:paraId="50800754" w14:textId="77777777" w:rsidR="00A06E47" w:rsidRPr="00A06E47" w:rsidRDefault="00A06E47" w:rsidP="00A06E47">
      <w:pPr>
        <w:pStyle w:val="Zwykytekst"/>
        <w:spacing w:before="120"/>
        <w:jc w:val="both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14:paraId="50800755" w14:textId="77777777" w:rsidR="0091371A" w:rsidRPr="00FB67C2" w:rsidRDefault="00CA44EB" w:rsidP="00A06E47">
      <w:pPr>
        <w:pStyle w:val="Zwykytekst"/>
        <w:numPr>
          <w:ilvl w:val="0"/>
          <w:numId w:val="25"/>
        </w:numPr>
        <w:jc w:val="both"/>
        <w:rPr>
          <w:rFonts w:ascii="Times New Roman" w:hAnsi="Times New Roman" w:cs="Times New Roman"/>
          <w:b/>
          <w:lang w:val="pl-PL"/>
        </w:rPr>
      </w:pPr>
      <w:r w:rsidRPr="00FB67C2">
        <w:rPr>
          <w:rFonts w:ascii="Times New Roman" w:hAnsi="Times New Roman" w:cs="Times New Roman"/>
          <w:b/>
          <w:lang w:val="pl-PL"/>
        </w:rPr>
        <w:t>Wymagania techniczne stawiane przez Zamawiającego:</w:t>
      </w:r>
    </w:p>
    <w:p w14:paraId="50800756" w14:textId="77777777" w:rsidR="0091371A" w:rsidRPr="00A06E47" w:rsidRDefault="0091371A" w:rsidP="005017D6">
      <w:pPr>
        <w:rPr>
          <w:rFonts w:ascii="Times New Roman" w:hAnsi="Times New Roman" w:cs="Times New Roman"/>
          <w:sz w:val="20"/>
          <w:szCs w:val="20"/>
        </w:rPr>
      </w:pPr>
    </w:p>
    <w:p w14:paraId="50800757" w14:textId="77777777" w:rsidR="007F16E8" w:rsidRPr="00A06E47" w:rsidRDefault="007F16E8" w:rsidP="007F16E8">
      <w:pPr>
        <w:rPr>
          <w:rFonts w:ascii="Times New Roman" w:hAnsi="Times New Roman" w:cs="Times New Roman"/>
          <w:b/>
          <w:sz w:val="20"/>
          <w:szCs w:val="20"/>
        </w:rPr>
      </w:pPr>
      <w:r w:rsidRPr="00A06E47">
        <w:rPr>
          <w:rFonts w:ascii="Times New Roman" w:hAnsi="Times New Roman" w:cs="Times New Roman"/>
          <w:b/>
          <w:sz w:val="20"/>
          <w:szCs w:val="20"/>
        </w:rPr>
        <w:t xml:space="preserve">Tabela 2.1. </w:t>
      </w:r>
      <w:r w:rsidR="00331397" w:rsidRPr="00331397">
        <w:rPr>
          <w:rFonts w:ascii="Times New Roman" w:hAnsi="Times New Roman" w:cs="Times New Roman"/>
          <w:b/>
          <w:sz w:val="20"/>
          <w:szCs w:val="20"/>
        </w:rPr>
        <w:t>Obudowa zewnętrzna do inteligentnej latarni monitorująco-informacyjnej</w:t>
      </w:r>
      <w:r w:rsidR="00331397" w:rsidRPr="00331397" w:rsidDel="00331397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</w:t>
      </w:r>
      <w:r w:rsidR="0041566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9"/>
        <w:gridCol w:w="2036"/>
        <w:gridCol w:w="6757"/>
      </w:tblGrid>
      <w:tr w:rsidR="007F16E8" w:rsidRPr="009F4B13" w14:paraId="5080075B" w14:textId="77777777">
        <w:trPr>
          <w:cantSplit/>
        </w:trPr>
        <w:tc>
          <w:tcPr>
            <w:tcW w:w="509" w:type="dxa"/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00758" w14:textId="77777777" w:rsidR="007F16E8" w:rsidRPr="009F4B13" w:rsidRDefault="007F16E8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B13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036" w:type="dxa"/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800759" w14:textId="77777777" w:rsidR="007F16E8" w:rsidRPr="009F4B13" w:rsidRDefault="007F16E8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Urządzenie/podzespół</w:t>
            </w:r>
          </w:p>
        </w:tc>
        <w:tc>
          <w:tcPr>
            <w:tcW w:w="6757" w:type="dxa"/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80075A" w14:textId="77777777" w:rsidR="007F16E8" w:rsidRPr="009F4B13" w:rsidRDefault="007F16E8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Wymagania</w:t>
            </w:r>
          </w:p>
        </w:tc>
      </w:tr>
      <w:tr w:rsidR="000B5094" w:rsidRPr="009F4B13" w14:paraId="508007E7" w14:textId="77777777" w:rsidTr="008016F3">
        <w:trPr>
          <w:trHeight w:val="300"/>
        </w:trPr>
        <w:tc>
          <w:tcPr>
            <w:tcW w:w="5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0075C" w14:textId="77777777" w:rsidR="000B5094" w:rsidRDefault="000B50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0075D" w14:textId="77777777" w:rsidR="000B5094" w:rsidRPr="008016F3" w:rsidRDefault="003313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6F3">
              <w:rPr>
                <w:rFonts w:ascii="Times New Roman" w:hAnsi="Times New Roman" w:cs="Times New Roman"/>
                <w:bCs/>
                <w:sz w:val="20"/>
                <w:szCs w:val="20"/>
              </w:rPr>
              <w:t>Obudowa zewnętrzna do inteligentnej latarni monitorująco-informacyjnej</w:t>
            </w:r>
          </w:p>
        </w:tc>
        <w:tc>
          <w:tcPr>
            <w:tcW w:w="67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0075E" w14:textId="77777777" w:rsidR="00331397" w:rsidRDefault="00331397" w:rsidP="003313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Wymagania materiałowe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konstrukcyjne</w:t>
            </w:r>
            <w:r w:rsidRPr="00B67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 estetyczne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80075F" w14:textId="77777777" w:rsidR="00331397" w:rsidRPr="004A6495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>Materiał podłoża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widoczny z zewnątrz</w:t>
            </w: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>: blacha stalowa COR-TEN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Pr="001C77A9">
              <w:rPr>
                <w:rFonts w:ascii="Times New Roman" w:hAnsi="Times New Roman" w:cs="Times New Roman"/>
                <w:sz w:val="20"/>
                <w:szCs w:val="20"/>
              </w:rPr>
              <w:t>blacha stalowa lakierowana proszkowo w kolorze RAL 9005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kolory poszczególnych sekcji zaprezentowane w formie graficznej w dołączonej dokumentacji</w:t>
            </w:r>
          </w:p>
          <w:p w14:paraId="50800760" w14:textId="77777777" w:rsidR="00331397" w:rsidRPr="004A6495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>Naniesiona grafika w kolorach: C=0/M=0/Y=0/K=0, C=0/M=53/Y=67/K=0</w:t>
            </w:r>
          </w:p>
          <w:p w14:paraId="50800761" w14:textId="77777777" w:rsidR="00331397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>Metoda nanoszenia grafiki: druk UV</w:t>
            </w:r>
          </w:p>
          <w:p w14:paraId="50800762" w14:textId="77777777" w:rsidR="00331397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Elementy konstrukcyjne wykonane ze stali nierdzewnej, lub alternatywnych materiałów zapewniających odporność na warunki atmosferyczne i wymaganą nośność. </w:t>
            </w:r>
          </w:p>
          <w:p w14:paraId="50800763" w14:textId="77777777" w:rsidR="00331397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2F21FD">
              <w:rPr>
                <w:rFonts w:ascii="Times New Roman" w:hAnsi="Times New Roman" w:cs="Times New Roman"/>
                <w:sz w:val="20"/>
                <w:szCs w:val="20"/>
              </w:rPr>
              <w:t xml:space="preserve">Zamawiający informuje, że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dołączony opis </w:t>
            </w:r>
            <w:r w:rsidRPr="002F21FD">
              <w:rPr>
                <w:rFonts w:ascii="Times New Roman" w:hAnsi="Times New Roman" w:cs="Times New Roman"/>
                <w:sz w:val="20"/>
                <w:szCs w:val="20"/>
              </w:rPr>
              <w:t>wraz z rysunkami/projektami stanowi materiał poglądowy i dopuszcza rozwiązania alternatywne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które muszą zostać zaakceptowane przez Zamawiającego przed ich wdrożeniem. </w:t>
            </w:r>
          </w:p>
          <w:p w14:paraId="50800764" w14:textId="77777777" w:rsidR="00331397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6F1111">
              <w:rPr>
                <w:rFonts w:ascii="Times New Roman" w:hAnsi="Times New Roman" w:cs="Times New Roman"/>
                <w:sz w:val="20"/>
                <w:szCs w:val="20"/>
              </w:rPr>
              <w:t>Powierzchnie zewnętrzne muszą być wykonane w sposób estetyczny, bez ostrych krawędzi, z zachowaniem wysokiej jakości wykończenia.</w:t>
            </w:r>
          </w:p>
          <w:p w14:paraId="50800765" w14:textId="38972F75" w:rsidR="00A95E08" w:rsidRPr="006F1111" w:rsidRDefault="00A95E08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Elementy szklane </w:t>
            </w:r>
            <w:r w:rsidR="007324BC">
              <w:rPr>
                <w:rFonts w:ascii="Times New Roman" w:hAnsi="Times New Roman" w:cs="Times New Roman"/>
                <w:sz w:val="20"/>
                <w:szCs w:val="20"/>
              </w:rPr>
              <w:t xml:space="preserve">muszą zostać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wykonane ze s</w:t>
            </w:r>
            <w:r w:rsidRPr="00A95E08">
              <w:rPr>
                <w:rFonts w:ascii="Times New Roman" w:hAnsi="Times New Roman" w:cs="Times New Roman"/>
                <w:sz w:val="20"/>
                <w:szCs w:val="20"/>
              </w:rPr>
              <w:t>zkł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A95E08">
              <w:rPr>
                <w:rFonts w:ascii="Times New Roman" w:hAnsi="Times New Roman" w:cs="Times New Roman"/>
                <w:sz w:val="20"/>
                <w:szCs w:val="20"/>
              </w:rPr>
              <w:t xml:space="preserve"> o grubości 3mm. </w:t>
            </w:r>
          </w:p>
          <w:p w14:paraId="50800766" w14:textId="77777777" w:rsidR="00331397" w:rsidRDefault="00331397" w:rsidP="00331397">
            <w:pPr>
              <w:ind w:left="7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800767" w14:textId="77777777" w:rsidR="00331397" w:rsidRPr="00360C56" w:rsidRDefault="00331397" w:rsidP="00331397">
            <w:pPr>
              <w:ind w:left="7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Wymagania funkcjonalne obudowy</w:t>
            </w:r>
          </w:p>
          <w:p w14:paraId="50800768" w14:textId="77777777" w:rsidR="00331397" w:rsidRDefault="00331397" w:rsidP="00331397">
            <w:pPr>
              <w:ind w:lef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6F1111">
              <w:rPr>
                <w:rFonts w:ascii="Times New Roman" w:hAnsi="Times New Roman" w:cs="Times New Roman"/>
                <w:sz w:val="20"/>
                <w:szCs w:val="20"/>
              </w:rPr>
              <w:t>Obudowa musi zapewniać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50800769" w14:textId="77777777" w:rsidR="00331397" w:rsidRDefault="00331397" w:rsidP="00331397">
            <w:pPr>
              <w:numPr>
                <w:ilvl w:val="0"/>
                <w:numId w:val="3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6F1111">
              <w:rPr>
                <w:rFonts w:ascii="Times New Roman" w:hAnsi="Times New Roman" w:cs="Times New Roman"/>
                <w:sz w:val="20"/>
                <w:szCs w:val="20"/>
              </w:rPr>
              <w:t>ochronę montowanych wewnątrz elementów przed warunkami atmosferycznymi (opady, wilgoć, zapylenie)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szczelność konstrukcji na poziomie co najmniej </w:t>
            </w:r>
            <w:r w:rsidRPr="00286E8C">
              <w:rPr>
                <w:rFonts w:ascii="Times New Roman" w:hAnsi="Times New Roman" w:cs="Times New Roman"/>
                <w:sz w:val="20"/>
                <w:szCs w:val="20"/>
              </w:rPr>
              <w:t>IP54</w:t>
            </w:r>
            <w:r w:rsidR="00833C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080076A" w14:textId="77777777" w:rsidR="00833C4A" w:rsidRPr="006F1111" w:rsidRDefault="00833C4A" w:rsidP="00331397">
            <w:pPr>
              <w:numPr>
                <w:ilvl w:val="0"/>
                <w:numId w:val="3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833C4A">
              <w:rPr>
                <w:rFonts w:ascii="Times New Roman" w:hAnsi="Times New Roman" w:cs="Times New Roman"/>
                <w:sz w:val="20"/>
                <w:szCs w:val="20"/>
              </w:rPr>
              <w:t xml:space="preserve">obudowa powinna umożliwiać prowadzenie okablowania </w:t>
            </w:r>
            <w:r w:rsidR="007324BC">
              <w:rPr>
                <w:rFonts w:ascii="Times New Roman" w:hAnsi="Times New Roman" w:cs="Times New Roman"/>
                <w:sz w:val="20"/>
                <w:szCs w:val="20"/>
              </w:rPr>
              <w:t xml:space="preserve">pomiędzy elementami </w:t>
            </w:r>
            <w:r w:rsidRPr="00833C4A">
              <w:rPr>
                <w:rFonts w:ascii="Times New Roman" w:hAnsi="Times New Roman" w:cs="Times New Roman"/>
                <w:sz w:val="20"/>
                <w:szCs w:val="20"/>
              </w:rPr>
              <w:t>poprzez przepusty kablowe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080076B" w14:textId="77777777" w:rsidR="00331397" w:rsidRDefault="00331397" w:rsidP="00331397">
            <w:pPr>
              <w:numPr>
                <w:ilvl w:val="0"/>
                <w:numId w:val="3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 xml:space="preserve">możliwość montażu elementów elektrycznych i elektronicznych, w tym niżej wymienionych, przy czym obudowa musi zapewniać odpowiednią przestrzeń montażową,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uwzględniającą wymiary elementów i dedykowanych do niech obudów drukowanych </w:t>
            </w: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 xml:space="preserve">dostęp serwisowy oraz warunki pracy zgodne z wymaganiami producentów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poniższych </w:t>
            </w: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urządzeń</w:t>
            </w:r>
            <w:r w:rsidR="00833C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80076C" w14:textId="77777777" w:rsidR="00A95E08" w:rsidRDefault="00833C4A" w:rsidP="00331397">
            <w:pPr>
              <w:numPr>
                <w:ilvl w:val="0"/>
                <w:numId w:val="3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A95E08">
              <w:rPr>
                <w:rFonts w:ascii="Times New Roman" w:hAnsi="Times New Roman" w:cs="Times New Roman"/>
                <w:sz w:val="20"/>
                <w:szCs w:val="20"/>
              </w:rPr>
              <w:t xml:space="preserve">oniżej wymienione elementy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95E08">
              <w:rPr>
                <w:rFonts w:ascii="Times New Roman" w:hAnsi="Times New Roman" w:cs="Times New Roman"/>
                <w:sz w:val="20"/>
                <w:szCs w:val="20"/>
              </w:rPr>
              <w:t>zostaną dostarczone przez Zamawiającego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95E0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080076D" w14:textId="77777777" w:rsidR="00331397" w:rsidRPr="00B67A4B" w:rsidRDefault="00331397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67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Akumulatory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080076E" w14:textId="77777777" w:rsidR="00331397" w:rsidRPr="00F01A5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możliwość montażu 3 akumulatorów,</w:t>
            </w:r>
          </w:p>
          <w:p w14:paraId="5080076F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lokalizacja w dolnej części konstrukcji, około 10 cm powyżej poziomu terenu,</w:t>
            </w:r>
          </w:p>
          <w:p w14:paraId="50800770" w14:textId="77777777" w:rsidR="00BF0981" w:rsidRDefault="00BF0981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wymagane podłączenie przewodów zasilających od baterii zasilaczy</w:t>
            </w:r>
          </w:p>
          <w:p w14:paraId="50800771" w14:textId="77777777" w:rsidR="00833C4A" w:rsidRPr="008016F3" w:rsidRDefault="00833C4A" w:rsidP="00833C4A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8016F3">
              <w:rPr>
                <w:rFonts w:ascii="Times New Roman" w:hAnsi="Times New Roman" w:cs="Times New Roman"/>
                <w:sz w:val="20"/>
                <w:szCs w:val="20"/>
              </w:rPr>
              <w:t>- obudowa powinna umożliwiać prowadzenie okablowania poprzez przepusty kablowe</w:t>
            </w:r>
          </w:p>
          <w:p w14:paraId="50800772" w14:textId="77777777" w:rsidR="00833C4A" w:rsidRPr="00F01A57" w:rsidRDefault="00833C4A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73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95E08">
              <w:rPr>
                <w:rFonts w:ascii="Times New Roman" w:hAnsi="Times New Roman" w:cs="Times New Roman"/>
                <w:sz w:val="20"/>
                <w:szCs w:val="20"/>
              </w:rPr>
              <w:t xml:space="preserve">wymagane </w:t>
            </w: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zapewnienie: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800774" w14:textId="77777777" w:rsidR="00331397" w:rsidRDefault="00331397" w:rsidP="0033139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separacji od wilgoci,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800775" w14:textId="77777777" w:rsidR="00331397" w:rsidRDefault="00331397" w:rsidP="0033139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dostępu serwisowego,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800776" w14:textId="77777777" w:rsidR="00331397" w:rsidRPr="00F01A57" w:rsidRDefault="00331397" w:rsidP="0033139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uwzględnienia masy akumulatorów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nośności konstrukcji.</w:t>
            </w:r>
          </w:p>
          <w:p w14:paraId="50800777" w14:textId="77777777" w:rsidR="00331397" w:rsidRPr="00F01A57" w:rsidRDefault="00331397" w:rsidP="00331397">
            <w:pPr>
              <w:ind w:left="72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  <w:p w14:paraId="50800778" w14:textId="77777777" w:rsidR="00331397" w:rsidRDefault="00A95E08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Zasilacze </w:t>
            </w:r>
            <w:r w:rsidR="00331397" w:rsidRPr="00F01A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impulsowe</w:t>
            </w:r>
            <w:r w:rsidR="003313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800779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 xml:space="preserve">możliwość montażu 2 </w:t>
            </w:r>
            <w:r w:rsidR="00A95E08">
              <w:rPr>
                <w:rFonts w:ascii="Times New Roman" w:hAnsi="Times New Roman" w:cs="Times New Roman"/>
                <w:sz w:val="20"/>
                <w:szCs w:val="20"/>
              </w:rPr>
              <w:t xml:space="preserve">zasilaczy </w:t>
            </w: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impulsowych w dolnej części konstrukcji,</w:t>
            </w:r>
          </w:p>
          <w:p w14:paraId="5080077A" w14:textId="77777777" w:rsidR="00BF0981" w:rsidRDefault="00BF0981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wymagane podłączenie przewodów: </w:t>
            </w:r>
          </w:p>
          <w:p w14:paraId="5080077B" w14:textId="77777777" w:rsidR="00BF0981" w:rsidRDefault="00BF0981" w:rsidP="00BF0981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zasilających z </w:t>
            </w:r>
            <w:r w:rsidR="007324BC">
              <w:rPr>
                <w:rFonts w:ascii="Times New Roman" w:hAnsi="Times New Roman" w:cs="Times New Roman"/>
                <w:sz w:val="20"/>
                <w:szCs w:val="20"/>
              </w:rPr>
              <w:t>wewnętrznej rozdzielni</w:t>
            </w:r>
          </w:p>
          <w:p w14:paraId="5080077C" w14:textId="77777777" w:rsidR="00BF0981" w:rsidRDefault="00BF0981" w:rsidP="00BF0981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zasilających do akumulatorów</w:t>
            </w:r>
          </w:p>
          <w:p w14:paraId="5080077D" w14:textId="77777777" w:rsidR="00331397" w:rsidRPr="00F01A5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zapewnienie:</w:t>
            </w:r>
          </w:p>
          <w:p w14:paraId="5080077E" w14:textId="77777777" w:rsidR="00331397" w:rsidRPr="00F01A57" w:rsidRDefault="00331397" w:rsidP="00331397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ochrony przed wilgocią,</w:t>
            </w:r>
          </w:p>
          <w:p w14:paraId="5080077F" w14:textId="77777777" w:rsidR="00331397" w:rsidRPr="00F01A57" w:rsidRDefault="00331397" w:rsidP="00331397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01A57">
              <w:rPr>
                <w:rFonts w:ascii="Times New Roman" w:hAnsi="Times New Roman" w:cs="Times New Roman"/>
                <w:sz w:val="20"/>
                <w:szCs w:val="20"/>
              </w:rPr>
              <w:t>dostępu serwisowego,</w:t>
            </w:r>
          </w:p>
          <w:p w14:paraId="50800780" w14:textId="77777777" w:rsidR="00A95E08" w:rsidRPr="00833C4A" w:rsidRDefault="00331397" w:rsidP="00331397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33C4A">
              <w:rPr>
                <w:rFonts w:ascii="Times New Roman" w:hAnsi="Times New Roman" w:cs="Times New Roman"/>
                <w:sz w:val="20"/>
                <w:szCs w:val="20"/>
              </w:rPr>
              <w:t>warunków montażu zgodnych z zaleceniami producenta.</w:t>
            </w:r>
          </w:p>
          <w:p w14:paraId="50800781" w14:textId="77777777" w:rsidR="00A95E08" w:rsidRPr="00A95E08" w:rsidRDefault="00A95E08" w:rsidP="008016F3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8016F3">
              <w:rPr>
                <w:rFonts w:ascii="Times New Roman" w:hAnsi="Times New Roman" w:cs="Times New Roman"/>
                <w:sz w:val="20"/>
                <w:szCs w:val="20"/>
              </w:rPr>
              <w:t>uziemienia zgodnego z zaleceniami producenta.</w:t>
            </w:r>
          </w:p>
          <w:p w14:paraId="50800782" w14:textId="77777777" w:rsidR="00331397" w:rsidRPr="00F01A57" w:rsidRDefault="00331397" w:rsidP="008016F3">
            <w:pPr>
              <w:ind w:left="144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  <w:p w14:paraId="50800783" w14:textId="77777777" w:rsidR="00331397" w:rsidRDefault="00331397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286E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zujniki obecności </w:t>
            </w:r>
            <w:proofErr w:type="spellStart"/>
            <w:r w:rsidRPr="00286E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Pr="00286E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</w:t>
            </w:r>
            <w:proofErr w:type="spellEnd"/>
          </w:p>
          <w:p w14:paraId="50800784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zestaw 8 czujników,</w:t>
            </w:r>
          </w:p>
          <w:p w14:paraId="50800785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montaż na wysokości około 80 cm od poziomu terenu,</w:t>
            </w:r>
          </w:p>
          <w:p w14:paraId="50800786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czujniki umieszczone wewnątrz szczelnej części obudowy, za przeszkleniem,</w:t>
            </w:r>
          </w:p>
          <w:p w14:paraId="50800787" w14:textId="5A1752AD" w:rsidR="00037B28" w:rsidRDefault="00331397" w:rsidP="00037B28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przeszklenie powinno być wykonane z materiału niepowodującego zakłóceń w pracy czujnikó</w:t>
            </w:r>
            <w:r w:rsidR="00037B28" w:rsidRPr="007F2D42">
              <w:rPr>
                <w:rFonts w:ascii="Times New Roman" w:hAnsi="Times New Roman" w:cs="Times New Roman"/>
                <w:sz w:val="20"/>
                <w:szCs w:val="20"/>
              </w:rPr>
              <w:t xml:space="preserve">w: </w:t>
            </w:r>
            <w:r w:rsidR="00037B28">
              <w:rPr>
                <w:rFonts w:ascii="Times New Roman" w:hAnsi="Times New Roman" w:cs="Times New Roman"/>
                <w:sz w:val="20"/>
                <w:szCs w:val="20"/>
              </w:rPr>
              <w:t xml:space="preserve">szkło </w:t>
            </w:r>
            <w:r w:rsidR="00724B8C">
              <w:rPr>
                <w:rFonts w:ascii="Times New Roman" w:hAnsi="Times New Roman" w:cs="Times New Roman"/>
                <w:sz w:val="20"/>
                <w:szCs w:val="20"/>
              </w:rPr>
              <w:t>typu „</w:t>
            </w:r>
            <w:proofErr w:type="spellStart"/>
            <w:r w:rsidR="00724B8C">
              <w:rPr>
                <w:rFonts w:ascii="Times New Roman" w:hAnsi="Times New Roman" w:cs="Times New Roman"/>
                <w:sz w:val="20"/>
                <w:szCs w:val="20"/>
              </w:rPr>
              <w:t>optiwhite</w:t>
            </w:r>
            <w:proofErr w:type="spellEnd"/>
            <w:r w:rsidR="00724B8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037B28">
              <w:rPr>
                <w:rFonts w:ascii="Times New Roman" w:hAnsi="Times New Roman" w:cs="Times New Roman"/>
                <w:sz w:val="20"/>
                <w:szCs w:val="20"/>
              </w:rPr>
              <w:t>, o grubości 3mm. Kąt nachylenia przeszklenia 3</w:t>
            </w:r>
            <w:r w:rsidR="00037B28" w:rsidRPr="00993A1D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 w:rsidR="00037B28">
              <w:rPr>
                <w:rFonts w:ascii="Times New Roman" w:hAnsi="Times New Roman" w:cs="Times New Roman"/>
                <w:sz w:val="20"/>
                <w:szCs w:val="20"/>
              </w:rPr>
              <w:t xml:space="preserve"> względem głównej płaszczyzny obrazowej.</w:t>
            </w:r>
          </w:p>
          <w:p w14:paraId="50800788" w14:textId="77777777" w:rsidR="00BF0981" w:rsidRDefault="00BF0981" w:rsidP="00037B28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wymagane podłączenie przewodów sygnałowych od komputera</w:t>
            </w:r>
          </w:p>
          <w:p w14:paraId="50800789" w14:textId="77777777" w:rsidR="00037B28" w:rsidRDefault="00037B28" w:rsidP="00037B28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orientacyjne wymiar</w:t>
            </w:r>
            <w:r w:rsidR="00BF0981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obudowy dla pojedynczego czujnika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(szer. x dług. x wys.) [mm]: </w:t>
            </w:r>
            <w:r w:rsidR="00BF09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3x</w:t>
            </w:r>
            <w:r w:rsidR="00BF09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3x</w:t>
            </w:r>
            <w:r w:rsidR="00BF09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5080078A" w14:textId="77777777" w:rsidR="00331397" w:rsidRPr="00B67A4B" w:rsidRDefault="00331397" w:rsidP="00801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8B" w14:textId="77777777" w:rsidR="00331397" w:rsidRPr="00B67A4B" w:rsidRDefault="00BF0981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Pr="0080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omputer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z wyświetlaczem:</w:t>
            </w:r>
          </w:p>
          <w:p w14:paraId="5080078C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- 1 sztuka, </w:t>
            </w:r>
          </w:p>
          <w:p w14:paraId="5080078D" w14:textId="77777777" w:rsidR="00331397" w:rsidRPr="008E19BE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7A4B">
              <w:rPr>
                <w:rFonts w:ascii="Times New Roman" w:hAnsi="Times New Roman" w:cs="Times New Roman"/>
                <w:sz w:val="20"/>
                <w:szCs w:val="20"/>
              </w:rPr>
              <w:t>zlokalizowany na wysokości ok. 95 cm od poziomu terenu,</w:t>
            </w:r>
          </w:p>
          <w:p w14:paraId="5080078E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8E19BE">
              <w:rPr>
                <w:rFonts w:ascii="Times New Roman" w:hAnsi="Times New Roman" w:cs="Times New Roman"/>
                <w:sz w:val="20"/>
                <w:szCs w:val="20"/>
              </w:rPr>
              <w:t>- pochylenie płaszczyzny ekranu względem płaszczyzny podłoża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około 37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80078F" w14:textId="77777777" w:rsidR="00BF0981" w:rsidRDefault="00BF0981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wymagane podłączenie przewodów: zasilającego</w:t>
            </w:r>
            <w:r w:rsidR="007324BC">
              <w:rPr>
                <w:rFonts w:ascii="Times New Roman" w:hAnsi="Times New Roman" w:cs="Times New Roman"/>
                <w:sz w:val="20"/>
                <w:szCs w:val="20"/>
              </w:rPr>
              <w:t xml:space="preserve"> (od komputera)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sterujących</w:t>
            </w:r>
            <w:r w:rsidR="007324BC">
              <w:rPr>
                <w:rFonts w:ascii="Times New Roman" w:hAnsi="Times New Roman" w:cs="Times New Roman"/>
                <w:sz w:val="20"/>
                <w:szCs w:val="20"/>
              </w:rPr>
              <w:t xml:space="preserve"> do: projektora, mikrofonu i głośnika, czujników </w:t>
            </w:r>
            <w:proofErr w:type="spellStart"/>
            <w:r w:rsidR="007324BC">
              <w:rPr>
                <w:rFonts w:ascii="Times New Roman" w:hAnsi="Times New Roman" w:cs="Times New Roman"/>
                <w:sz w:val="20"/>
                <w:szCs w:val="20"/>
              </w:rPr>
              <w:t>ToF</w:t>
            </w:r>
            <w:proofErr w:type="spellEnd"/>
            <w:r w:rsidR="007324BC">
              <w:rPr>
                <w:rFonts w:ascii="Times New Roman" w:hAnsi="Times New Roman" w:cs="Times New Roman"/>
                <w:sz w:val="20"/>
                <w:szCs w:val="20"/>
              </w:rPr>
              <w:t>, czujnika zmierzchu, czujnika jakości powietrza, lampy, rzutnika, kamery</w:t>
            </w:r>
          </w:p>
          <w:p w14:paraId="50800790" w14:textId="77777777" w:rsidR="00331397" w:rsidRDefault="00BF0981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3313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orientacyjne wymiary obudowy (szer. x dług. x wys.) [mm]: 190x130x58</w:t>
            </w:r>
          </w:p>
          <w:p w14:paraId="50800791" w14:textId="77777777" w:rsidR="00331397" w:rsidRPr="008E19BE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92" w14:textId="77777777" w:rsidR="00331397" w:rsidRDefault="00331397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Pr="00286E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rojektor</w:t>
            </w:r>
            <w:r w:rsidR="00BF09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800793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montowany w wybranych latarniach,</w:t>
            </w:r>
          </w:p>
          <w:p w14:paraId="50800794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lokalizacja bezpośrednio pod ekranem dotykowym,</w:t>
            </w:r>
          </w:p>
          <w:p w14:paraId="50800795" w14:textId="77777777" w:rsidR="00331397" w:rsidRPr="008016F3" w:rsidRDefault="00331397" w:rsidP="00331397">
            <w:pPr>
              <w:ind w:left="72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 xml:space="preserve">obiektyw projektora na wysokości nie mniejszej niż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 cm</w:t>
            </w:r>
          </w:p>
          <w:p w14:paraId="50800796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pochylenie płaszczyzny podstawy projektora względem terenu: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°,</w:t>
            </w:r>
          </w:p>
          <w:p w14:paraId="50800797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możliwość regulacji kąta w zakresie ±15° względem ustawienia bazowego,</w:t>
            </w:r>
          </w:p>
          <w:p w14:paraId="50800798" w14:textId="77777777" w:rsidR="00331397" w:rsidRPr="00993A1D" w:rsidRDefault="00331397" w:rsidP="00416738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projektor umieszczony wewnątrz obudowy, za przeszkleniem,</w:t>
            </w:r>
            <w:r w:rsidR="00416738">
              <w:rPr>
                <w:rFonts w:ascii="Times New Roman" w:hAnsi="Times New Roman" w:cs="Times New Roman"/>
                <w:sz w:val="20"/>
                <w:szCs w:val="20"/>
              </w:rPr>
              <w:t xml:space="preserve"> Szkło z</w:t>
            </w:r>
            <w:r w:rsidR="000660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16738">
              <w:rPr>
                <w:rFonts w:ascii="Times New Roman" w:hAnsi="Times New Roman" w:cs="Times New Roman"/>
                <w:sz w:val="20"/>
                <w:szCs w:val="20"/>
              </w:rPr>
              <w:t>obustronną powłoką antyrefleksyjną (AR/HEAR) dla zakresu min.425-700nm, o grubości 3mm. Kąt nachylenia przeszklenia 3</w:t>
            </w:r>
            <w:r w:rsidR="00416738" w:rsidRPr="00993A1D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 w:rsidR="00416738">
              <w:rPr>
                <w:rFonts w:ascii="Times New Roman" w:hAnsi="Times New Roman" w:cs="Times New Roman"/>
                <w:sz w:val="20"/>
                <w:szCs w:val="20"/>
              </w:rPr>
              <w:t xml:space="preserve"> względem głównej płaszczyzny obrazowej.</w:t>
            </w:r>
          </w:p>
          <w:p w14:paraId="50800799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zapewnienie szczelności oraz odpowiedniej wielkości przeszklenia umożliwiającej regulację kąta projekcji.</w:t>
            </w:r>
          </w:p>
          <w:p w14:paraId="5080079A" w14:textId="77777777" w:rsidR="00BF0981" w:rsidRDefault="00BF0981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wymagane podłączenie przewodów: zasilającego i sygnałowego</w:t>
            </w:r>
          </w:p>
          <w:p w14:paraId="5080079B" w14:textId="77777777" w:rsidR="00BF0981" w:rsidRDefault="00BF0981" w:rsidP="00BF0981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orientacyjne wymiary obudowy (szer. x dług. x wys.) [mm]: 160x137x72</w:t>
            </w:r>
          </w:p>
          <w:p w14:paraId="5080079C" w14:textId="77777777" w:rsidR="00BF0981" w:rsidRPr="00993A1D" w:rsidRDefault="00BF0981" w:rsidP="00331397">
            <w:pPr>
              <w:ind w:left="72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  <w:p w14:paraId="5080079D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9E" w14:textId="77777777" w:rsidR="00331397" w:rsidRPr="00993A1D" w:rsidRDefault="00331397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C7A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Głośnik i mikrofon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080079F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1 zestaw głośnik + mikrofon,</w:t>
            </w:r>
          </w:p>
          <w:p w14:paraId="508007A0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montaż na wysokości około 140 cm od poziomu terenu,</w:t>
            </w:r>
          </w:p>
          <w:p w14:paraId="508007A1" w14:textId="77777777" w:rsidR="00331397" w:rsidRPr="007324BC" w:rsidRDefault="00BF0981" w:rsidP="00331397">
            <w:pPr>
              <w:ind w:left="72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8016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324BC" w:rsidRPr="00833C4A">
              <w:rPr>
                <w:rFonts w:ascii="Times New Roman" w:hAnsi="Times New Roman" w:cs="Times New Roman"/>
                <w:sz w:val="20"/>
                <w:szCs w:val="20"/>
              </w:rPr>
              <w:t xml:space="preserve">konstrukcja obudowy latarni powinna umożliwiać </w:t>
            </w:r>
            <w:r w:rsidRPr="008016F3">
              <w:rPr>
                <w:rFonts w:ascii="Times New Roman" w:hAnsi="Times New Roman" w:cs="Times New Roman"/>
                <w:sz w:val="20"/>
                <w:szCs w:val="20"/>
              </w:rPr>
              <w:t>montaż zestawu wewnątrz obudowy</w:t>
            </w:r>
          </w:p>
          <w:p w14:paraId="508007A2" w14:textId="77777777" w:rsidR="00BF0981" w:rsidRDefault="00BF0981" w:rsidP="00331397">
            <w:pPr>
              <w:ind w:left="72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wymagane podłączenie przewodów sygnałowego i zasilającego</w:t>
            </w:r>
          </w:p>
          <w:p w14:paraId="508007A3" w14:textId="77777777" w:rsidR="00BF0981" w:rsidRDefault="00BF0981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A4" w14:textId="77777777" w:rsidR="00331397" w:rsidRPr="00D92620" w:rsidRDefault="00331397" w:rsidP="00331397">
            <w:pPr>
              <w:ind w:left="72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  <w:p w14:paraId="508007A5" w14:textId="77777777" w:rsidR="00331397" w:rsidRDefault="00331397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Pr="00286E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amera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508007A6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- 1 kamera zamontowana na wysokości </w:t>
            </w:r>
            <w:r w:rsidRPr="00BF0981">
              <w:rPr>
                <w:rFonts w:ascii="Times New Roman" w:hAnsi="Times New Roman" w:cs="Times New Roman"/>
                <w:sz w:val="20"/>
                <w:szCs w:val="20"/>
              </w:rPr>
              <w:t xml:space="preserve">około </w:t>
            </w:r>
            <w:r w:rsidRPr="008016F3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BF0981" w:rsidRPr="008016F3">
              <w:rPr>
                <w:rFonts w:ascii="Times New Roman" w:hAnsi="Times New Roman" w:cs="Times New Roman"/>
                <w:sz w:val="20"/>
                <w:szCs w:val="20"/>
              </w:rPr>
              <w:t>cm</w:t>
            </w:r>
            <w:r w:rsidRPr="008016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098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 poziomu podłoża, </w:t>
            </w:r>
          </w:p>
          <w:p w14:paraId="508007A7" w14:textId="77777777" w:rsidR="000D6741" w:rsidRPr="00833C4A" w:rsidRDefault="000D6741" w:rsidP="000D6741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833C4A">
              <w:rPr>
                <w:rFonts w:ascii="Times New Roman" w:hAnsi="Times New Roman" w:cs="Times New Roman"/>
                <w:sz w:val="20"/>
                <w:szCs w:val="20"/>
              </w:rPr>
              <w:t>- konstrukcja obudowy latarni powinna umożliwiać montaż kamery na przedniej lub bocznych ścianach obudowy, w zależności od lokalizacji i potrzeb funkcjonalnych,</w:t>
            </w:r>
          </w:p>
          <w:p w14:paraId="508007A8" w14:textId="77777777" w:rsidR="000D6741" w:rsidRPr="00833C4A" w:rsidRDefault="000D6741" w:rsidP="000D6741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833C4A">
              <w:rPr>
                <w:rFonts w:ascii="Times New Roman" w:hAnsi="Times New Roman" w:cs="Times New Roman"/>
                <w:sz w:val="20"/>
                <w:szCs w:val="20"/>
              </w:rPr>
              <w:t>- obudowa powinna być wyposażona w dedykowane otwory montażowe przeznaczone do instalacji kamery, a w przypadku niewykorzystania części z nich – w zaślepki w kolorze ściany obudowy, zapewniające zachowanie estetyki oraz szczelności konstrukcji,</w:t>
            </w:r>
          </w:p>
          <w:p w14:paraId="508007A9" w14:textId="77777777" w:rsidR="000D6741" w:rsidRPr="00833C4A" w:rsidRDefault="000D6741" w:rsidP="000D6741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833C4A">
              <w:rPr>
                <w:rFonts w:ascii="Times New Roman" w:hAnsi="Times New Roman" w:cs="Times New Roman"/>
                <w:sz w:val="20"/>
                <w:szCs w:val="20"/>
              </w:rPr>
              <w:t>- obudowa powinna umożliwiać prowadzenie okablowania kamery poprzez przepusty kablowe, dostosowane do montażu kamery w jednym z trzech przewidzianych otworów montażowych,</w:t>
            </w:r>
          </w:p>
          <w:p w14:paraId="508007AA" w14:textId="77777777" w:rsidR="00331397" w:rsidRDefault="00471B28" w:rsidP="000D6741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kamera </w:t>
            </w:r>
            <w:r w:rsidR="00331397">
              <w:rPr>
                <w:rFonts w:ascii="Times New Roman" w:hAnsi="Times New Roman" w:cs="Times New Roman"/>
                <w:sz w:val="20"/>
                <w:szCs w:val="20"/>
              </w:rPr>
              <w:t>pochylona względem płaszczyzny podłoża o kąt 37</w:t>
            </w:r>
            <w:r w:rsidR="00331397" w:rsidRPr="00993A1D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 w:rsidR="003313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617D">
              <w:rPr>
                <w:rFonts w:ascii="Times New Roman" w:hAnsi="Times New Roman" w:cs="Times New Roman"/>
                <w:sz w:val="20"/>
                <w:szCs w:val="20"/>
              </w:rPr>
              <w:t xml:space="preserve"> 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617D">
              <w:rPr>
                <w:rFonts w:ascii="Times New Roman" w:hAnsi="Times New Roman" w:cs="Times New Roman"/>
                <w:sz w:val="20"/>
                <w:szCs w:val="20"/>
              </w:rPr>
              <w:t xml:space="preserve">możliwością płynnej regulacji </w:t>
            </w:r>
            <w:r w:rsidR="00F5617D" w:rsidRPr="00993A1D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 w:rsidR="00F5617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="00F5617D" w:rsidRPr="00993A1D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</w:p>
          <w:p w14:paraId="508007AB" w14:textId="77777777" w:rsidR="007324BC" w:rsidRDefault="007324BC" w:rsidP="007324BC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orientacyjne wymiary obudowy (szer. x dług. x wys.) [mm]: 45x145x40</w:t>
            </w:r>
          </w:p>
          <w:p w14:paraId="508007AC" w14:textId="77777777" w:rsidR="007324BC" w:rsidRDefault="007324BC" w:rsidP="000D6741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AD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AE" w14:textId="77777777" w:rsidR="00331397" w:rsidRDefault="00331397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286E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zujnik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jakości powietrza</w:t>
            </w:r>
          </w:p>
          <w:p w14:paraId="508007AF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 sztuka,</w:t>
            </w:r>
          </w:p>
          <w:p w14:paraId="508007B0" w14:textId="77777777" w:rsidR="00331397" w:rsidRPr="00D92620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92620">
              <w:rPr>
                <w:rFonts w:ascii="Times New Roman" w:hAnsi="Times New Roman" w:cs="Times New Roman"/>
                <w:sz w:val="20"/>
                <w:szCs w:val="20"/>
              </w:rPr>
              <w:t>montaż poza szczelną częścią latarni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 górnej części latarni</w:t>
            </w:r>
            <w:r w:rsidRPr="00D926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08007B1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ochrona przed bezpośrednim działaniem promieni słonecznych i</w:t>
            </w:r>
            <w:r w:rsidR="000660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opadów,</w:t>
            </w:r>
          </w:p>
          <w:p w14:paraId="508007B2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92620">
              <w:rPr>
                <w:rFonts w:ascii="Times New Roman" w:hAnsi="Times New Roman" w:cs="Times New Roman"/>
                <w:sz w:val="20"/>
                <w:szCs w:val="20"/>
              </w:rPr>
              <w:t>zapewnienie swobodnego dostępu powietrza.</w:t>
            </w:r>
          </w:p>
          <w:p w14:paraId="508007B3" w14:textId="77777777" w:rsidR="007324BC" w:rsidRDefault="007324BC" w:rsidP="007324BC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orientacyjne wymiary obudowy (szer. x dług. x wys.) [mm]: 48x35x12</w:t>
            </w:r>
          </w:p>
          <w:p w14:paraId="508007B4" w14:textId="77777777" w:rsidR="007324BC" w:rsidRDefault="007324BC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B5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B6" w14:textId="77777777" w:rsidR="00331397" w:rsidRPr="00D92620" w:rsidRDefault="00331397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6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Czujnika zmierzchu</w:t>
            </w:r>
          </w:p>
          <w:p w14:paraId="508007B7" w14:textId="77777777" w:rsidR="00331397" w:rsidRPr="00D92620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D92620">
              <w:rPr>
                <w:rFonts w:ascii="Times New Roman" w:hAnsi="Times New Roman" w:cs="Times New Roman"/>
                <w:sz w:val="20"/>
                <w:szCs w:val="20"/>
              </w:rPr>
              <w:t>- 1 sztuka,</w:t>
            </w:r>
          </w:p>
          <w:p w14:paraId="508007B8" w14:textId="77777777" w:rsidR="00331397" w:rsidRPr="00D92620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D9262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montaż możliwy poza szczelną częścią latarni, w górnej części</w:t>
            </w:r>
            <w:r w:rsidRPr="00D926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08007B9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D9262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ochrona przed bezpośrednim działaniem promieni słonecznych i</w:t>
            </w:r>
            <w:r w:rsidR="000660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opadów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508007BA" w14:textId="77777777" w:rsidR="007324BC" w:rsidRDefault="007324BC" w:rsidP="007324BC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orientacyjne wymiary czujnika [mm]: walec o średnicy 32, wys. 20</w:t>
            </w:r>
          </w:p>
          <w:p w14:paraId="508007BB" w14:textId="77777777" w:rsidR="007324BC" w:rsidRDefault="007324BC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BC" w14:textId="77777777" w:rsidR="00331397" w:rsidRPr="00D92620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BD" w14:textId="77777777" w:rsidR="00331397" w:rsidRDefault="00331397" w:rsidP="00331397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</w:t>
            </w:r>
            <w:r w:rsidRPr="00532E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kładu oświetleniowego LED</w:t>
            </w:r>
            <w:r w:rsidRPr="00360C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8007BE" w14:textId="77777777" w:rsidR="00331397" w:rsidRPr="00993A1D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1 zestaw oświetleniowy LED,</w:t>
            </w:r>
          </w:p>
          <w:p w14:paraId="508007BF" w14:textId="77777777" w:rsidR="00331397" w:rsidRDefault="00331397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3A1D">
              <w:rPr>
                <w:rFonts w:ascii="Times New Roman" w:hAnsi="Times New Roman" w:cs="Times New Roman"/>
                <w:sz w:val="20"/>
                <w:szCs w:val="20"/>
              </w:rPr>
              <w:t>obudowa powinna zapewniać warunki umożliwiające odprowadzanie ciepła oraz cyrkulację powietrza.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zestaw oświetleniowy, </w:t>
            </w:r>
          </w:p>
          <w:p w14:paraId="508007C0" w14:textId="77777777" w:rsidR="00BB2AA0" w:rsidRDefault="00BB2AA0" w:rsidP="0033139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przewody zasilający (od zasilacza) i sterujący (od komputera)</w:t>
            </w:r>
          </w:p>
          <w:p w14:paraId="508007C1" w14:textId="77777777" w:rsidR="007324BC" w:rsidRDefault="007324BC" w:rsidP="007B5946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orientacyjne wymiary (szer. x dług. x wys.) [mm]: </w:t>
            </w:r>
            <w:r w:rsidR="00AC45F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x1</w:t>
            </w:r>
            <w:r w:rsidR="00AC45F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="00AC45F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14:paraId="508007C2" w14:textId="77777777" w:rsidR="003D144B" w:rsidRDefault="003D144B" w:rsidP="00331397">
            <w:pPr>
              <w:ind w:left="72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  <w:p w14:paraId="508007C3" w14:textId="77777777" w:rsidR="00331397" w:rsidRPr="008016F3" w:rsidRDefault="003D144B" w:rsidP="007B5946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Rozdzielni</w:t>
            </w:r>
            <w:r w:rsidR="007B5946" w:rsidRPr="0080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80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7B5946" w:rsidRPr="0080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6M</w:t>
            </w:r>
            <w:r w:rsidRPr="0080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(wewnątrz obudowy)</w:t>
            </w:r>
            <w:r w:rsidR="00AC45FB" w:rsidRPr="0080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08007C4" w14:textId="77777777" w:rsidR="007B5946" w:rsidRDefault="007B5946" w:rsidP="007B5946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D92620">
              <w:rPr>
                <w:rFonts w:ascii="Times New Roman" w:hAnsi="Times New Roman" w:cs="Times New Roman"/>
                <w:sz w:val="20"/>
                <w:szCs w:val="20"/>
              </w:rPr>
              <w:t>- 1 sztuka,</w:t>
            </w:r>
          </w:p>
          <w:p w14:paraId="508007C5" w14:textId="77777777" w:rsidR="007B5946" w:rsidRPr="00D92620" w:rsidRDefault="007B5946" w:rsidP="007B5946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wymagane podłączenie przewodów zasilających</w:t>
            </w:r>
          </w:p>
          <w:p w14:paraId="508007C6" w14:textId="77777777" w:rsidR="007B5946" w:rsidRDefault="007B5946" w:rsidP="00801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C7" w14:textId="77777777" w:rsidR="00471B28" w:rsidRPr="00AC45FB" w:rsidRDefault="00471B28" w:rsidP="00471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Zamawiający informuje, że elementy elektroniczne przewidziane do montażu w latarni będą dostarczane w dedykowanych obudowach drukowanych, projektowanych i dostarczanych przez innego wykonawcę. Szczegóły konstrukcyjne obudów zostaną określone na dalszym etapie prac projektowych.</w:t>
            </w:r>
          </w:p>
          <w:p w14:paraId="508007C8" w14:textId="77777777" w:rsidR="00471B28" w:rsidRPr="00AC45FB" w:rsidRDefault="00471B28" w:rsidP="00471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W związku z powyższym Wykonawca obudowy latarni zobowiązany jest do uwzględnienia w projekcie odpowiednich rezerw przestrzennych oraz możliwości adaptacyjnych, a także do uzgodnienia z Zamawiającym oraz innymi uczestnikami procesu projektowego szczegółów dotyczących:</w:t>
            </w:r>
          </w:p>
          <w:p w14:paraId="508007C9" w14:textId="77777777" w:rsidR="00471B28" w:rsidRPr="00AC45FB" w:rsidRDefault="00471B28" w:rsidP="008016F3">
            <w:pPr>
              <w:numPr>
                <w:ilvl w:val="0"/>
                <w:numId w:val="44"/>
              </w:numPr>
              <w:ind w:left="43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sposobu mocowania obudów drukowanych,</w:t>
            </w:r>
          </w:p>
          <w:p w14:paraId="508007CA" w14:textId="77777777" w:rsidR="00471B28" w:rsidRPr="00AC45FB" w:rsidRDefault="00471B28" w:rsidP="008016F3">
            <w:pPr>
              <w:numPr>
                <w:ilvl w:val="0"/>
                <w:numId w:val="44"/>
              </w:numPr>
              <w:ind w:left="43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punktów i sposobu prowadzenia okablowania,</w:t>
            </w:r>
          </w:p>
          <w:p w14:paraId="508007CB" w14:textId="77777777" w:rsidR="00471B28" w:rsidRPr="00AC45FB" w:rsidRDefault="00471B28" w:rsidP="008016F3">
            <w:pPr>
              <w:numPr>
                <w:ilvl w:val="0"/>
                <w:numId w:val="44"/>
              </w:numPr>
              <w:ind w:left="43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rozwiązań montażowych oraz serwisowych,</w:t>
            </w:r>
          </w:p>
          <w:p w14:paraId="508007CC" w14:textId="77777777" w:rsidR="00331397" w:rsidRPr="00AC45FB" w:rsidRDefault="00471B28" w:rsidP="008016F3">
            <w:pPr>
              <w:numPr>
                <w:ilvl w:val="0"/>
                <w:numId w:val="44"/>
              </w:numPr>
              <w:ind w:left="43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ewentualnych wymagań dotyczących tolerancji montażowych.</w:t>
            </w:r>
          </w:p>
          <w:p w14:paraId="508007CD" w14:textId="77777777" w:rsidR="00471B28" w:rsidRDefault="00471B28" w:rsidP="00801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CE" w14:textId="77777777" w:rsidR="00331397" w:rsidRPr="006F1111" w:rsidRDefault="00331397" w:rsidP="00331397">
            <w:pPr>
              <w:ind w:lef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6F1111">
              <w:rPr>
                <w:rFonts w:ascii="Times New Roman" w:hAnsi="Times New Roman" w:cs="Times New Roman"/>
                <w:sz w:val="20"/>
                <w:szCs w:val="20"/>
              </w:rPr>
              <w:t>Konstrukcja obudowy powinna umożliwiać:</w:t>
            </w:r>
          </w:p>
          <w:p w14:paraId="508007CF" w14:textId="77777777" w:rsidR="00331397" w:rsidRPr="006F1111" w:rsidRDefault="00331397" w:rsidP="00331397">
            <w:pPr>
              <w:numPr>
                <w:ilvl w:val="0"/>
                <w:numId w:val="33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6F1111">
              <w:rPr>
                <w:rFonts w:ascii="Times New Roman" w:hAnsi="Times New Roman" w:cs="Times New Roman"/>
                <w:sz w:val="20"/>
                <w:szCs w:val="20"/>
              </w:rPr>
              <w:t>łatwy dostęp serwisowy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poprzez zastosowanie paneli rewizyjnych, pozwalających na dostęp zarówno do elementów nowoprojektowanej obudowy jak i do otworu rewizyjnego już istniejącej latarni, bez konieczności demontażu całej obudowy, </w:t>
            </w:r>
          </w:p>
          <w:p w14:paraId="508007D0" w14:textId="77777777" w:rsidR="00331397" w:rsidRDefault="00331397" w:rsidP="00331397">
            <w:pPr>
              <w:numPr>
                <w:ilvl w:val="0"/>
                <w:numId w:val="33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6F1111">
              <w:rPr>
                <w:rFonts w:ascii="Times New Roman" w:hAnsi="Times New Roman" w:cs="Times New Roman"/>
                <w:sz w:val="20"/>
                <w:szCs w:val="20"/>
              </w:rPr>
              <w:t>bezpieczne prowadzenie okablowania wewnętrznego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 tym przepusty i</w:t>
            </w:r>
            <w:r w:rsidR="000660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otwory gwintowane na elementach konstrukcyjnych wewnątrz obudowy, pozwalające na zastosowanie rozwiązań mających na celu uporządkowanie okablowania, </w:t>
            </w:r>
          </w:p>
          <w:p w14:paraId="508007D1" w14:textId="77777777" w:rsidR="00331397" w:rsidRDefault="00331397" w:rsidP="008016F3">
            <w:pPr>
              <w:numPr>
                <w:ilvl w:val="0"/>
                <w:numId w:val="33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uwzględnienie montażu przepustów kablowych, pozwalających na podłączenie komponentów, znajdujących się poza szczelną częścią obudowy</w:t>
            </w:r>
          </w:p>
          <w:p w14:paraId="508007D2" w14:textId="77777777" w:rsidR="00331397" w:rsidRPr="00A52DF4" w:rsidRDefault="00331397" w:rsidP="00331397">
            <w:pPr>
              <w:ind w:left="7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D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Wymagania montażowe, organizacyjne i BHP</w:t>
            </w:r>
          </w:p>
          <w:p w14:paraId="508007D3" w14:textId="77777777" w:rsidR="00331397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D22CA9">
              <w:rPr>
                <w:rFonts w:ascii="Times New Roman" w:hAnsi="Times New Roman" w:cs="Times New Roman"/>
                <w:sz w:val="20"/>
                <w:szCs w:val="20"/>
              </w:rPr>
              <w:t>Zamawiający wymaga, aby montaż obudów był realizowany w sposób nieniszczący istniejące latarnie oświetleniowe oraz ich prefabrykowane fundamenty, bez ingerencji w konstrukcję nośną latarni, w szczególności bez wykonywania prac powodujących trwałe uszkodzenia elementów konstrukcyjnych.</w:t>
            </w:r>
          </w:p>
          <w:p w14:paraId="508007D4" w14:textId="77777777" w:rsidR="00331397" w:rsidRPr="004A6495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>Zmawiający wymaga, aby Wykonawca uwzględnił w swoich pracach zajęcia dydaktyczne prowadzone na Politechnice Warszawskiej tzn. nie powodował zakłóceń prowadzonych zajęć, a harmonogram prac uzgodnił z</w:t>
            </w:r>
            <w:r w:rsidR="000660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>Zamawiającym.</w:t>
            </w:r>
          </w:p>
          <w:p w14:paraId="508007D5" w14:textId="77777777" w:rsidR="00331397" w:rsidRPr="004A6495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>Zamawiający informuje, że wszelkie prace realizowane przez Wykonawcę mają być realizowane zgodnie z zasadami BHP. Za bezpieczeństwo prowadzonych i zrealizowanych prac odpowiada Wykonawca.</w:t>
            </w:r>
          </w:p>
          <w:p w14:paraId="508007D6" w14:textId="77777777" w:rsidR="00331397" w:rsidRPr="004A6495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 xml:space="preserve">Wykonawca na własny koszt zapewnia transport i montaż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obudów</w:t>
            </w: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 xml:space="preserve"> łącznie z</w:t>
            </w:r>
            <w:r w:rsidR="00100E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>potrzebą wynajmu sprzętu specjalistycznego.</w:t>
            </w:r>
          </w:p>
          <w:p w14:paraId="508007D7" w14:textId="77777777" w:rsidR="00331397" w:rsidRDefault="00331397" w:rsidP="00331397">
            <w:pPr>
              <w:numPr>
                <w:ilvl w:val="0"/>
                <w:numId w:val="31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4A6495">
              <w:rPr>
                <w:rFonts w:ascii="Times New Roman" w:hAnsi="Times New Roman" w:cs="Times New Roman"/>
                <w:sz w:val="20"/>
                <w:szCs w:val="20"/>
              </w:rPr>
              <w:t>Wykonawca po wykonaniu prac zobowiązany jest doprowadzić miejsce prowadzenia prac do jego stanu pierwotnego.</w:t>
            </w:r>
          </w:p>
          <w:p w14:paraId="508007D8" w14:textId="77777777" w:rsidR="00100ED7" w:rsidRDefault="00100ED7" w:rsidP="00100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D9" w14:textId="77777777" w:rsidR="00100ED7" w:rsidRPr="008016F3" w:rsidRDefault="00100ED7" w:rsidP="00100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Odpowiedzialność Wykonawcy za bezpieczeństwo i prawidłowe działanie</w:t>
            </w:r>
          </w:p>
          <w:p w14:paraId="508007DA" w14:textId="77777777" w:rsidR="00100ED7" w:rsidRPr="00AC45FB" w:rsidRDefault="00100ED7" w:rsidP="008016F3">
            <w:pPr>
              <w:numPr>
                <w:ilvl w:val="0"/>
                <w:numId w:val="38"/>
              </w:numPr>
              <w:ind w:left="435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Wykonawca ponosi odpowiedzialność za prawidłowe wykonanie, montaż oraz działanie obudów, w szczególności za ich stabilność, trwałość oraz zgodność z wymaganiami określonymi w niniejszym dokumencie.</w:t>
            </w:r>
          </w:p>
          <w:p w14:paraId="508007DB" w14:textId="77777777" w:rsidR="00100ED7" w:rsidRPr="00AC45FB" w:rsidRDefault="00100ED7" w:rsidP="008016F3">
            <w:pPr>
              <w:numPr>
                <w:ilvl w:val="0"/>
                <w:numId w:val="38"/>
              </w:numPr>
              <w:ind w:left="435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Wykonawca jest odpowiedzialny za bezpieczeństwo konstrukcji, w tym za właściwe zaprojektowanie i wykonanie elementów mocujących oraz połączeń z istniejącymi latarniami, tak aby nie stwarzały zagrożenia dla użytkowników ani infrastruktury.</w:t>
            </w:r>
          </w:p>
          <w:p w14:paraId="508007DC" w14:textId="77777777" w:rsidR="00100ED7" w:rsidRPr="00AC45FB" w:rsidRDefault="00100ED7" w:rsidP="008016F3">
            <w:pPr>
              <w:numPr>
                <w:ilvl w:val="0"/>
                <w:numId w:val="38"/>
              </w:numPr>
              <w:ind w:left="435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Wykonawca ponosi pełną odpowiedzialność za bezpieczeństwo użytkowników korzystających z latarni wyposażonych w obudowy, w szczególności w zakresie:</w:t>
            </w:r>
          </w:p>
          <w:p w14:paraId="508007DD" w14:textId="77777777" w:rsidR="00100ED7" w:rsidRPr="00AC45FB" w:rsidRDefault="00100ED7" w:rsidP="008016F3">
            <w:pPr>
              <w:numPr>
                <w:ilvl w:val="1"/>
                <w:numId w:val="38"/>
              </w:numPr>
              <w:ind w:left="719" w:hanging="219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braku ostrych krawędzi i elementów niebezpiecznych,</w:t>
            </w:r>
          </w:p>
          <w:p w14:paraId="508007DE" w14:textId="77777777" w:rsidR="00100ED7" w:rsidRPr="00AC45FB" w:rsidRDefault="00100ED7" w:rsidP="008016F3">
            <w:pPr>
              <w:numPr>
                <w:ilvl w:val="1"/>
                <w:numId w:val="38"/>
              </w:numPr>
              <w:ind w:left="719" w:hanging="219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zapewnienia odpowiedniej nośności i stateczności konstrukcji,</w:t>
            </w:r>
          </w:p>
          <w:p w14:paraId="508007DF" w14:textId="77777777" w:rsidR="00100ED7" w:rsidRPr="00AC45FB" w:rsidRDefault="00100ED7" w:rsidP="008016F3">
            <w:pPr>
              <w:numPr>
                <w:ilvl w:val="1"/>
                <w:numId w:val="38"/>
              </w:numPr>
              <w:ind w:left="719" w:hanging="219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zabezpieczenia elementów konstrukcyjnych i montażowych przed niekontrolowanym poluzowaniem lub odpadnięciem.</w:t>
            </w:r>
          </w:p>
          <w:p w14:paraId="508007E0" w14:textId="77777777" w:rsidR="00100ED7" w:rsidRPr="00AC45FB" w:rsidRDefault="00100ED7" w:rsidP="008016F3">
            <w:pPr>
              <w:numPr>
                <w:ilvl w:val="1"/>
                <w:numId w:val="38"/>
              </w:numPr>
              <w:ind w:left="719" w:hanging="219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zapewnienia prawidłowego uziemienia obudowy oraz wszystkich metalowych elementów konstrukcyjnych i montażowych, zgodnie z</w:t>
            </w:r>
            <w:r w:rsidR="00394D12" w:rsidRPr="00AC45F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obowiązującymi przepisami i zasadami ochrony przeciwporażeniowej.</w:t>
            </w:r>
          </w:p>
          <w:p w14:paraId="508007E1" w14:textId="77777777" w:rsidR="00100ED7" w:rsidRPr="00AC45FB" w:rsidRDefault="00100ED7" w:rsidP="008016F3">
            <w:pPr>
              <w:numPr>
                <w:ilvl w:val="0"/>
                <w:numId w:val="38"/>
              </w:numPr>
              <w:ind w:left="435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Wykonawca odpowiada również za nieprawidłowe działanie obudów, wynikające z wad wykonania, niewłaściwego montażu lub zastosowania nieodpowiednich materiałów.</w:t>
            </w:r>
          </w:p>
          <w:p w14:paraId="508007E2" w14:textId="77777777" w:rsidR="00100ED7" w:rsidRPr="00AC45FB" w:rsidRDefault="00100ED7" w:rsidP="008016F3">
            <w:pPr>
              <w:numPr>
                <w:ilvl w:val="0"/>
                <w:numId w:val="38"/>
              </w:numPr>
              <w:ind w:left="435"/>
              <w:rPr>
                <w:rFonts w:ascii="Times New Roman" w:hAnsi="Times New Roman" w:cs="Times New Roman"/>
                <w:sz w:val="20"/>
                <w:szCs w:val="20"/>
              </w:rPr>
            </w:pP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>Odpowiedzialność, o której mowa powyżej, obejmuje cały okres realizacji zamówienia oraz okres obowiązywania udzielonej gwarancji.</w:t>
            </w:r>
          </w:p>
          <w:p w14:paraId="508007E3" w14:textId="77777777" w:rsidR="00331397" w:rsidRDefault="00331397" w:rsidP="003313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007E4" w14:textId="77777777" w:rsidR="00331397" w:rsidRPr="006F1111" w:rsidRDefault="00331397" w:rsidP="003313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1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Dokumentacja powykonawcza</w:t>
            </w:r>
          </w:p>
          <w:p w14:paraId="508007E5" w14:textId="77777777" w:rsidR="00331397" w:rsidRDefault="00331397" w:rsidP="00331397">
            <w:pPr>
              <w:numPr>
                <w:ilvl w:val="0"/>
                <w:numId w:val="32"/>
              </w:numPr>
              <w:ind w:left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6F1111">
              <w:rPr>
                <w:rFonts w:ascii="Times New Roman" w:hAnsi="Times New Roman" w:cs="Times New Roman"/>
                <w:sz w:val="20"/>
                <w:szCs w:val="20"/>
              </w:rPr>
              <w:t>Wykonawca zobowiązany jest do przekazania Zamawiającemu kompletnej dokumentacji powykonawczej dotyczącej wykonanych i zamontowanych obudów.</w:t>
            </w:r>
          </w:p>
          <w:p w14:paraId="508007E6" w14:textId="77777777" w:rsidR="000B5094" w:rsidRPr="009F4B13" w:rsidRDefault="000B5094" w:rsidP="00801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A99" w:rsidRPr="009F4B13" w14:paraId="508007EB" w14:textId="77777777">
        <w:trPr>
          <w:cantSplit/>
          <w:trHeight w:val="300"/>
        </w:trPr>
        <w:tc>
          <w:tcPr>
            <w:tcW w:w="5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007E8" w14:textId="77777777" w:rsidR="00E41A99" w:rsidRDefault="00E41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007E9" w14:textId="77777777" w:rsidR="00E41A99" w:rsidRDefault="00E41A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Okres gwarancji</w:t>
            </w:r>
          </w:p>
        </w:tc>
        <w:tc>
          <w:tcPr>
            <w:tcW w:w="67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007EA" w14:textId="77777777" w:rsidR="00E41A99" w:rsidRDefault="00E41A99" w:rsidP="00E41A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Wymagany minimalny okres gwarancji </w:t>
            </w:r>
            <w:r w:rsidRPr="00AC45FB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8016F3">
              <w:rPr>
                <w:rFonts w:ascii="Times New Roman" w:hAnsi="Times New Roman" w:cs="Times New Roman"/>
                <w:sz w:val="20"/>
                <w:szCs w:val="20"/>
              </w:rPr>
              <w:t>2 lata</w:t>
            </w:r>
          </w:p>
        </w:tc>
      </w:tr>
    </w:tbl>
    <w:p w14:paraId="508007EC" w14:textId="77777777" w:rsidR="00E41A99" w:rsidRPr="00E41A99" w:rsidRDefault="00E41A99" w:rsidP="007F16E8">
      <w:pPr>
        <w:rPr>
          <w:rFonts w:ascii="Times New Roman" w:hAnsi="Times New Roman" w:cs="Times New Roman"/>
          <w:sz w:val="20"/>
          <w:szCs w:val="20"/>
        </w:rPr>
      </w:pPr>
    </w:p>
    <w:sectPr w:rsidR="00E41A99" w:rsidRPr="00E41A9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D3770" w14:textId="77777777" w:rsidR="00EF00DB" w:rsidRDefault="00EF00DB" w:rsidP="008F4D0D">
      <w:r>
        <w:separator/>
      </w:r>
    </w:p>
  </w:endnote>
  <w:endnote w:type="continuationSeparator" w:id="0">
    <w:p w14:paraId="01CC15B8" w14:textId="77777777" w:rsidR="00EF00DB" w:rsidRDefault="00EF00DB" w:rsidP="008F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ohit Hindi">
    <w:altName w:val="MS Gothic"/>
    <w:charset w:val="80"/>
    <w:family w:val="auto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49DDA" w14:textId="77777777" w:rsidR="00EF00DB" w:rsidRDefault="00EF00DB" w:rsidP="008F4D0D">
      <w:r>
        <w:separator/>
      </w:r>
    </w:p>
  </w:footnote>
  <w:footnote w:type="continuationSeparator" w:id="0">
    <w:p w14:paraId="44CC04A6" w14:textId="77777777" w:rsidR="00EF00DB" w:rsidRDefault="00EF00DB" w:rsidP="008F4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356F9" w14:textId="2B2B4163" w:rsidR="008F4D0D" w:rsidRPr="008F4D0D" w:rsidRDefault="008F4D0D" w:rsidP="008F4D0D">
    <w:pPr>
      <w:pStyle w:val="Nagwek"/>
    </w:pPr>
    <w:r>
      <w:rPr>
        <w:rFonts w:ascii="Times New Roman" w:hAnsi="Times New Roman"/>
        <w:b/>
        <w:smallCaps/>
        <w:noProof/>
        <w:color w:val="404040"/>
        <w:lang w:eastAsia="pl-PL"/>
      </w:rPr>
      <w:drawing>
        <wp:anchor distT="0" distB="0" distL="114300" distR="114300" simplePos="0" relativeHeight="251658240" behindDoc="0" locked="0" layoutInCell="1" allowOverlap="0" wp14:anchorId="4D35E1D0" wp14:editId="659BF5A2">
          <wp:simplePos x="0" y="0"/>
          <wp:positionH relativeFrom="page">
            <wp:posOffset>5643245</wp:posOffset>
          </wp:positionH>
          <wp:positionV relativeFrom="page">
            <wp:posOffset>398145</wp:posOffset>
          </wp:positionV>
          <wp:extent cx="1089660" cy="365125"/>
          <wp:effectExtent l="0" t="0" r="0" b="0"/>
          <wp:wrapSquare wrapText="bothSides"/>
          <wp:docPr id="1940008538" name="Obraz 2" descr="Obraz zawierający Czcionka, czarne, zrzut ekranu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braz zawierający Czcionka, czarne, zrzut ekranu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36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39BF">
      <w:rPr>
        <w:rFonts w:ascii="Times New Roman" w:hAnsi="Times New Roman"/>
        <w:b/>
        <w:smallCaps/>
        <w:noProof/>
        <w:color w:val="404040"/>
        <w:lang w:eastAsia="pl-PL"/>
      </w:rPr>
      <w:drawing>
        <wp:inline distT="0" distB="0" distL="0" distR="0" wp14:anchorId="14F07974" wp14:editId="43262192">
          <wp:extent cx="1981200" cy="419100"/>
          <wp:effectExtent l="0" t="0" r="0" b="0"/>
          <wp:docPr id="603632577" name="Obraz 1" descr="Obraz zawierający Czcionka, tekst, biały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3632577" name="Obraz 1" descr="Obraz zawierający Czcionka, tekst, biały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750C"/>
    <w:multiLevelType w:val="hybridMultilevel"/>
    <w:tmpl w:val="56C8AE44"/>
    <w:lvl w:ilvl="0" w:tplc="04090001">
      <w:start w:val="1"/>
      <w:numFmt w:val="bullet"/>
      <w:lvlText w:val=""/>
      <w:lvlJc w:val="left"/>
      <w:pPr>
        <w:ind w:left="407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127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184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67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287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007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4727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447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167" w:hanging="360"/>
      </w:pPr>
      <w:rPr>
        <w:rFonts w:ascii="Symbol" w:hAnsi="Symbol" w:hint="default"/>
      </w:rPr>
    </w:lvl>
  </w:abstractNum>
  <w:abstractNum w:abstractNumId="1" w15:restartNumberingAfterBreak="0">
    <w:nsid w:val="03FD2E84"/>
    <w:multiLevelType w:val="hybridMultilevel"/>
    <w:tmpl w:val="5F1E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56135"/>
    <w:multiLevelType w:val="hybridMultilevel"/>
    <w:tmpl w:val="EB3A9820"/>
    <w:lvl w:ilvl="0" w:tplc="D5DAA492">
      <w:start w:val="1"/>
      <w:numFmt w:val="bullet"/>
      <w:lvlText w:val=""/>
      <w:lvlJc w:val="left"/>
      <w:pPr>
        <w:ind w:left="284" w:hanging="227"/>
      </w:pPr>
      <w:rPr>
        <w:rFonts w:ascii="MT Extra" w:hAnsi="MT Extr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44904C8"/>
    <w:multiLevelType w:val="hybridMultilevel"/>
    <w:tmpl w:val="33CEE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54E3F7B"/>
    <w:multiLevelType w:val="hybridMultilevel"/>
    <w:tmpl w:val="157EF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0A1E1C"/>
    <w:multiLevelType w:val="hybridMultilevel"/>
    <w:tmpl w:val="A6F80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63035"/>
    <w:multiLevelType w:val="hybridMultilevel"/>
    <w:tmpl w:val="DF485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D6789"/>
    <w:multiLevelType w:val="hybridMultilevel"/>
    <w:tmpl w:val="61A200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E4E35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866A2"/>
    <w:multiLevelType w:val="hybridMultilevel"/>
    <w:tmpl w:val="81CCF3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04072"/>
    <w:multiLevelType w:val="hybridMultilevel"/>
    <w:tmpl w:val="0ED43C4A"/>
    <w:lvl w:ilvl="0" w:tplc="040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0" w15:restartNumberingAfterBreak="0">
    <w:nsid w:val="22CA62C1"/>
    <w:multiLevelType w:val="hybridMultilevel"/>
    <w:tmpl w:val="B6B015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MT Extra" w:hAnsi="MT Extr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MS Mincho" w:hAnsi="MS Mincho" w:cs="MS Minch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MT Extra" w:hAnsi="MT Extra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MS Mincho" w:hAnsi="MS Mincho" w:cs="MS Minch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MT Extra" w:hAnsi="MT Extra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MS Mincho" w:hAnsi="MS Mincho" w:cs="MS Minch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abstractNum w:abstractNumId="11" w15:restartNumberingAfterBreak="0">
    <w:nsid w:val="23FC280E"/>
    <w:multiLevelType w:val="hybridMultilevel"/>
    <w:tmpl w:val="BA32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4FC0AEF"/>
    <w:multiLevelType w:val="hybridMultilevel"/>
    <w:tmpl w:val="E7820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B7E4905"/>
    <w:multiLevelType w:val="multilevel"/>
    <w:tmpl w:val="CA105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D1A7968"/>
    <w:multiLevelType w:val="hybridMultilevel"/>
    <w:tmpl w:val="9F5655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93D84"/>
    <w:multiLevelType w:val="hybridMultilevel"/>
    <w:tmpl w:val="A5D09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6D4067"/>
    <w:multiLevelType w:val="hybridMultilevel"/>
    <w:tmpl w:val="C97C2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6B15D50"/>
    <w:multiLevelType w:val="hybridMultilevel"/>
    <w:tmpl w:val="22D0C98C"/>
    <w:lvl w:ilvl="0" w:tplc="E9920864">
      <w:numFmt w:val="bullet"/>
      <w:lvlText w:val="•"/>
      <w:lvlJc w:val="left"/>
      <w:pPr>
        <w:ind w:left="1075" w:hanging="705"/>
      </w:pPr>
      <w:rPr>
        <w:rFonts w:ascii="Times New Roman" w:eastAsia="Cambria Math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8" w15:restartNumberingAfterBreak="0">
    <w:nsid w:val="39890E9B"/>
    <w:multiLevelType w:val="hybridMultilevel"/>
    <w:tmpl w:val="2A069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CFF4D23"/>
    <w:multiLevelType w:val="hybridMultilevel"/>
    <w:tmpl w:val="26086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0DE3EDC"/>
    <w:multiLevelType w:val="hybridMultilevel"/>
    <w:tmpl w:val="57EEB49C"/>
    <w:lvl w:ilvl="0" w:tplc="3D1AA326">
      <w:start w:val="1"/>
      <w:numFmt w:val="bullet"/>
      <w:lvlText w:val=""/>
      <w:lvlJc w:val="left"/>
      <w:pPr>
        <w:ind w:left="28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F44F5"/>
    <w:multiLevelType w:val="hybridMultilevel"/>
    <w:tmpl w:val="C82489FA"/>
    <w:lvl w:ilvl="0" w:tplc="67581A28">
      <w:start w:val="1"/>
      <w:numFmt w:val="bullet"/>
      <w:lvlText w:val=""/>
      <w:lvlJc w:val="left"/>
      <w:pPr>
        <w:ind w:left="28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72676"/>
    <w:multiLevelType w:val="hybridMultilevel"/>
    <w:tmpl w:val="7500DC12"/>
    <w:lvl w:ilvl="0" w:tplc="E9920864">
      <w:numFmt w:val="bullet"/>
      <w:lvlText w:val="•"/>
      <w:lvlJc w:val="left"/>
      <w:pPr>
        <w:ind w:left="1425" w:hanging="705"/>
      </w:pPr>
      <w:rPr>
        <w:rFonts w:ascii="Times New Roman" w:eastAsia="Cambria Math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3773D3"/>
    <w:multiLevelType w:val="hybridMultilevel"/>
    <w:tmpl w:val="47B6A2F4"/>
    <w:lvl w:ilvl="0" w:tplc="3D1A8ED8">
      <w:start w:val="1"/>
      <w:numFmt w:val="bullet"/>
      <w:lvlText w:val=""/>
      <w:lvlJc w:val="left"/>
      <w:pPr>
        <w:ind w:left="284" w:hanging="22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9E8"/>
    <w:multiLevelType w:val="hybridMultilevel"/>
    <w:tmpl w:val="10C0105E"/>
    <w:lvl w:ilvl="0" w:tplc="0415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5" w15:restartNumberingAfterBreak="0">
    <w:nsid w:val="5F0E6FAD"/>
    <w:multiLevelType w:val="hybridMultilevel"/>
    <w:tmpl w:val="F9CA6F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F1A3412"/>
    <w:multiLevelType w:val="hybridMultilevel"/>
    <w:tmpl w:val="AEA8F25C"/>
    <w:lvl w:ilvl="0" w:tplc="0415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7" w15:restartNumberingAfterBreak="0">
    <w:nsid w:val="62617D9F"/>
    <w:multiLevelType w:val="hybridMultilevel"/>
    <w:tmpl w:val="2C3E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2812824"/>
    <w:multiLevelType w:val="hybridMultilevel"/>
    <w:tmpl w:val="56C63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2E3749B"/>
    <w:multiLevelType w:val="hybridMultilevel"/>
    <w:tmpl w:val="45DA3DFA"/>
    <w:lvl w:ilvl="0" w:tplc="70D2A014">
      <w:start w:val="1"/>
      <w:numFmt w:val="bullet"/>
      <w:lvlText w:val="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37712B4"/>
    <w:multiLevelType w:val="hybridMultilevel"/>
    <w:tmpl w:val="2CBCB73C"/>
    <w:lvl w:ilvl="0" w:tplc="04150001">
      <w:start w:val="1"/>
      <w:numFmt w:val="bullet"/>
      <w:lvlText w:val=""/>
      <w:lvlJc w:val="left"/>
      <w:pPr>
        <w:ind w:left="107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1" w15:restartNumberingAfterBreak="0">
    <w:nsid w:val="64EC7FBC"/>
    <w:multiLevelType w:val="hybridMultilevel"/>
    <w:tmpl w:val="331C0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A7C77FE"/>
    <w:multiLevelType w:val="hybridMultilevel"/>
    <w:tmpl w:val="5D1A14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MT Extra" w:hAnsi="MT Extr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MS Mincho" w:hAnsi="MS Mincho" w:cs="MS Minch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MT Extra" w:hAnsi="MT Extra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MS Mincho" w:hAnsi="MS Mincho" w:cs="MS Minch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MT Extra" w:hAnsi="MT Extra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MS Mincho" w:hAnsi="MS Mincho" w:cs="MS Minch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abstractNum w:abstractNumId="33" w15:restartNumberingAfterBreak="0">
    <w:nsid w:val="6AAD4283"/>
    <w:multiLevelType w:val="hybridMultilevel"/>
    <w:tmpl w:val="1054E8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A8B638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9277B"/>
    <w:multiLevelType w:val="hybridMultilevel"/>
    <w:tmpl w:val="BB30A3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E0506EB"/>
    <w:multiLevelType w:val="hybridMultilevel"/>
    <w:tmpl w:val="0D8AE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B5605"/>
    <w:multiLevelType w:val="hybridMultilevel"/>
    <w:tmpl w:val="73C6D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664CD"/>
    <w:multiLevelType w:val="hybridMultilevel"/>
    <w:tmpl w:val="9F0873DE"/>
    <w:lvl w:ilvl="0" w:tplc="E9920864">
      <w:numFmt w:val="bullet"/>
      <w:lvlText w:val="•"/>
      <w:lvlJc w:val="left"/>
      <w:pPr>
        <w:ind w:left="1144" w:hanging="705"/>
      </w:pPr>
      <w:rPr>
        <w:rFonts w:ascii="Times New Roman" w:eastAsia="Cambria Math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38" w15:restartNumberingAfterBreak="0">
    <w:nsid w:val="73431391"/>
    <w:multiLevelType w:val="hybridMultilevel"/>
    <w:tmpl w:val="C7F2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96D1318"/>
    <w:multiLevelType w:val="hybridMultilevel"/>
    <w:tmpl w:val="68726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C162AEC"/>
    <w:multiLevelType w:val="hybridMultilevel"/>
    <w:tmpl w:val="C02E2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T Extra" w:hAnsi="MT Ex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T Extra" w:hAnsi="MT Ex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T Extra" w:hAnsi="MT Extr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C523549"/>
    <w:multiLevelType w:val="hybridMultilevel"/>
    <w:tmpl w:val="5E3A5032"/>
    <w:lvl w:ilvl="0" w:tplc="E9920864">
      <w:numFmt w:val="bullet"/>
      <w:lvlText w:val="•"/>
      <w:lvlJc w:val="left"/>
      <w:pPr>
        <w:ind w:left="1065" w:hanging="705"/>
      </w:pPr>
      <w:rPr>
        <w:rFonts w:ascii="Times New Roman" w:eastAsia="Cambria Math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6C3346"/>
    <w:multiLevelType w:val="hybridMultilevel"/>
    <w:tmpl w:val="9ED4A7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32109256">
    <w:abstractNumId w:val="19"/>
  </w:num>
  <w:num w:numId="2" w16cid:durableId="1581981864">
    <w:abstractNumId w:val="40"/>
  </w:num>
  <w:num w:numId="3" w16cid:durableId="2143229133">
    <w:abstractNumId w:val="28"/>
  </w:num>
  <w:num w:numId="4" w16cid:durableId="663242878">
    <w:abstractNumId w:val="16"/>
  </w:num>
  <w:num w:numId="5" w16cid:durableId="1259868274">
    <w:abstractNumId w:val="31"/>
  </w:num>
  <w:num w:numId="6" w16cid:durableId="298387099">
    <w:abstractNumId w:val="4"/>
  </w:num>
  <w:num w:numId="7" w16cid:durableId="462310417">
    <w:abstractNumId w:val="2"/>
  </w:num>
  <w:num w:numId="8" w16cid:durableId="1680498088">
    <w:abstractNumId w:val="2"/>
  </w:num>
  <w:num w:numId="9" w16cid:durableId="1206796293">
    <w:abstractNumId w:val="2"/>
  </w:num>
  <w:num w:numId="10" w16cid:durableId="788739413">
    <w:abstractNumId w:val="38"/>
  </w:num>
  <w:num w:numId="11" w16cid:durableId="1220435774">
    <w:abstractNumId w:val="11"/>
  </w:num>
  <w:num w:numId="12" w16cid:durableId="313529991">
    <w:abstractNumId w:val="27"/>
  </w:num>
  <w:num w:numId="13" w16cid:durableId="1969579491">
    <w:abstractNumId w:val="0"/>
  </w:num>
  <w:num w:numId="14" w16cid:durableId="163278391">
    <w:abstractNumId w:val="18"/>
  </w:num>
  <w:num w:numId="15" w16cid:durableId="2026782563">
    <w:abstractNumId w:val="3"/>
  </w:num>
  <w:num w:numId="16" w16cid:durableId="2067291301">
    <w:abstractNumId w:val="32"/>
  </w:num>
  <w:num w:numId="17" w16cid:durableId="32391294">
    <w:abstractNumId w:val="15"/>
  </w:num>
  <w:num w:numId="18" w16cid:durableId="1868517116">
    <w:abstractNumId w:val="10"/>
  </w:num>
  <w:num w:numId="19" w16cid:durableId="1805654243">
    <w:abstractNumId w:val="1"/>
  </w:num>
  <w:num w:numId="20" w16cid:durableId="1703241872">
    <w:abstractNumId w:val="39"/>
  </w:num>
  <w:num w:numId="21" w16cid:durableId="396444479">
    <w:abstractNumId w:val="29"/>
  </w:num>
  <w:num w:numId="22" w16cid:durableId="2065332164">
    <w:abstractNumId w:val="12"/>
  </w:num>
  <w:num w:numId="23" w16cid:durableId="2086687430">
    <w:abstractNumId w:val="20"/>
  </w:num>
  <w:num w:numId="24" w16cid:durableId="1017776514">
    <w:abstractNumId w:val="23"/>
  </w:num>
  <w:num w:numId="25" w16cid:durableId="12074380">
    <w:abstractNumId w:val="8"/>
  </w:num>
  <w:num w:numId="26" w16cid:durableId="1694766060">
    <w:abstractNumId w:val="21"/>
  </w:num>
  <w:num w:numId="27" w16cid:durableId="93332301">
    <w:abstractNumId w:val="25"/>
  </w:num>
  <w:num w:numId="28" w16cid:durableId="1907641106">
    <w:abstractNumId w:val="33"/>
  </w:num>
  <w:num w:numId="29" w16cid:durableId="752357764">
    <w:abstractNumId w:val="14"/>
  </w:num>
  <w:num w:numId="30" w16cid:durableId="789739729">
    <w:abstractNumId w:val="7"/>
  </w:num>
  <w:num w:numId="31" w16cid:durableId="1005088922">
    <w:abstractNumId w:val="36"/>
  </w:num>
  <w:num w:numId="32" w16cid:durableId="492141033">
    <w:abstractNumId w:val="6"/>
  </w:num>
  <w:num w:numId="33" w16cid:durableId="992945973">
    <w:abstractNumId w:val="24"/>
  </w:num>
  <w:num w:numId="34" w16cid:durableId="1229150046">
    <w:abstractNumId w:val="26"/>
  </w:num>
  <w:num w:numId="35" w16cid:durableId="1802140953">
    <w:abstractNumId w:val="13"/>
  </w:num>
  <w:num w:numId="36" w16cid:durableId="1831098790">
    <w:abstractNumId w:val="42"/>
  </w:num>
  <w:num w:numId="37" w16cid:durableId="73745714">
    <w:abstractNumId w:val="34"/>
  </w:num>
  <w:num w:numId="38" w16cid:durableId="1369794719">
    <w:abstractNumId w:val="5"/>
  </w:num>
  <w:num w:numId="39" w16cid:durableId="1838612796">
    <w:abstractNumId w:val="35"/>
  </w:num>
  <w:num w:numId="40" w16cid:durableId="142546655">
    <w:abstractNumId w:val="41"/>
  </w:num>
  <w:num w:numId="41" w16cid:durableId="187568728">
    <w:abstractNumId w:val="22"/>
  </w:num>
  <w:num w:numId="42" w16cid:durableId="2089694686">
    <w:abstractNumId w:val="37"/>
  </w:num>
  <w:num w:numId="43" w16cid:durableId="1141924431">
    <w:abstractNumId w:val="17"/>
  </w:num>
  <w:num w:numId="44" w16cid:durableId="925963846">
    <w:abstractNumId w:val="30"/>
  </w:num>
  <w:num w:numId="45" w16cid:durableId="8599756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zNTU1s7Q0MzI3NjZX0lEKTi0uzszPAykwrQUA223AgiwAAAA="/>
  </w:docVars>
  <w:rsids>
    <w:rsidRoot w:val="00B12E3B"/>
    <w:rsid w:val="00010D59"/>
    <w:rsid w:val="000177E6"/>
    <w:rsid w:val="000216E0"/>
    <w:rsid w:val="00022204"/>
    <w:rsid w:val="00026113"/>
    <w:rsid w:val="00027978"/>
    <w:rsid w:val="00031026"/>
    <w:rsid w:val="000334A2"/>
    <w:rsid w:val="00037B28"/>
    <w:rsid w:val="0004073C"/>
    <w:rsid w:val="00052FC2"/>
    <w:rsid w:val="00065048"/>
    <w:rsid w:val="000660C5"/>
    <w:rsid w:val="0006634A"/>
    <w:rsid w:val="00070C81"/>
    <w:rsid w:val="00072948"/>
    <w:rsid w:val="00073B00"/>
    <w:rsid w:val="00074736"/>
    <w:rsid w:val="00075FB5"/>
    <w:rsid w:val="00082A86"/>
    <w:rsid w:val="000837F8"/>
    <w:rsid w:val="00083AE8"/>
    <w:rsid w:val="0008553E"/>
    <w:rsid w:val="00091FB3"/>
    <w:rsid w:val="00093A2B"/>
    <w:rsid w:val="00096428"/>
    <w:rsid w:val="00096763"/>
    <w:rsid w:val="000A06EF"/>
    <w:rsid w:val="000A14D5"/>
    <w:rsid w:val="000A350F"/>
    <w:rsid w:val="000A5592"/>
    <w:rsid w:val="000A6816"/>
    <w:rsid w:val="000A7764"/>
    <w:rsid w:val="000B0A51"/>
    <w:rsid w:val="000B3E0B"/>
    <w:rsid w:val="000B5094"/>
    <w:rsid w:val="000C111D"/>
    <w:rsid w:val="000C1D98"/>
    <w:rsid w:val="000C74A1"/>
    <w:rsid w:val="000C7ACC"/>
    <w:rsid w:val="000D0F5E"/>
    <w:rsid w:val="000D3485"/>
    <w:rsid w:val="000D6741"/>
    <w:rsid w:val="000E337E"/>
    <w:rsid w:val="000F1021"/>
    <w:rsid w:val="000F3E36"/>
    <w:rsid w:val="000F520D"/>
    <w:rsid w:val="000F5DAA"/>
    <w:rsid w:val="00100ED7"/>
    <w:rsid w:val="00102C70"/>
    <w:rsid w:val="00105EF8"/>
    <w:rsid w:val="0011241A"/>
    <w:rsid w:val="001176B1"/>
    <w:rsid w:val="00125B44"/>
    <w:rsid w:val="001300B7"/>
    <w:rsid w:val="00132133"/>
    <w:rsid w:val="00134736"/>
    <w:rsid w:val="0014000C"/>
    <w:rsid w:val="00142D8A"/>
    <w:rsid w:val="001438C0"/>
    <w:rsid w:val="00144174"/>
    <w:rsid w:val="0015765E"/>
    <w:rsid w:val="00157F66"/>
    <w:rsid w:val="001622A4"/>
    <w:rsid w:val="00167022"/>
    <w:rsid w:val="00167FA5"/>
    <w:rsid w:val="00172F56"/>
    <w:rsid w:val="00174F05"/>
    <w:rsid w:val="001825DD"/>
    <w:rsid w:val="00190EFF"/>
    <w:rsid w:val="00195A41"/>
    <w:rsid w:val="001A1006"/>
    <w:rsid w:val="001A53F1"/>
    <w:rsid w:val="001B1B7E"/>
    <w:rsid w:val="001B487C"/>
    <w:rsid w:val="001B5C21"/>
    <w:rsid w:val="001B6064"/>
    <w:rsid w:val="001B7FF1"/>
    <w:rsid w:val="001C07D9"/>
    <w:rsid w:val="001C3072"/>
    <w:rsid w:val="001C68B4"/>
    <w:rsid w:val="001D12DE"/>
    <w:rsid w:val="001D2975"/>
    <w:rsid w:val="001D567F"/>
    <w:rsid w:val="001E0207"/>
    <w:rsid w:val="001E08AF"/>
    <w:rsid w:val="001E2993"/>
    <w:rsid w:val="001E4D49"/>
    <w:rsid w:val="001E616F"/>
    <w:rsid w:val="001E6BCA"/>
    <w:rsid w:val="001E71E3"/>
    <w:rsid w:val="001F1F39"/>
    <w:rsid w:val="001F2D00"/>
    <w:rsid w:val="001F4CF6"/>
    <w:rsid w:val="001F7272"/>
    <w:rsid w:val="00222DAD"/>
    <w:rsid w:val="00230FAB"/>
    <w:rsid w:val="00232287"/>
    <w:rsid w:val="00232CB2"/>
    <w:rsid w:val="00235D10"/>
    <w:rsid w:val="0024059B"/>
    <w:rsid w:val="00246081"/>
    <w:rsid w:val="002525A8"/>
    <w:rsid w:val="002530CC"/>
    <w:rsid w:val="00266CCC"/>
    <w:rsid w:val="002730D2"/>
    <w:rsid w:val="00274774"/>
    <w:rsid w:val="00275BDC"/>
    <w:rsid w:val="00276124"/>
    <w:rsid w:val="002855C7"/>
    <w:rsid w:val="00291CE1"/>
    <w:rsid w:val="002A1CD2"/>
    <w:rsid w:val="002A1FF4"/>
    <w:rsid w:val="002A3C5D"/>
    <w:rsid w:val="002B0E2C"/>
    <w:rsid w:val="002B34EB"/>
    <w:rsid w:val="002B5599"/>
    <w:rsid w:val="002C0C39"/>
    <w:rsid w:val="002C3CA3"/>
    <w:rsid w:val="002C4320"/>
    <w:rsid w:val="002C6A24"/>
    <w:rsid w:val="002D52BA"/>
    <w:rsid w:val="002E3F89"/>
    <w:rsid w:val="002E792D"/>
    <w:rsid w:val="002F4A0A"/>
    <w:rsid w:val="003008A2"/>
    <w:rsid w:val="003031D8"/>
    <w:rsid w:val="00305D2C"/>
    <w:rsid w:val="003114BD"/>
    <w:rsid w:val="0031651F"/>
    <w:rsid w:val="00320401"/>
    <w:rsid w:val="003236E0"/>
    <w:rsid w:val="003249A4"/>
    <w:rsid w:val="00330081"/>
    <w:rsid w:val="00331397"/>
    <w:rsid w:val="00332C3C"/>
    <w:rsid w:val="00336114"/>
    <w:rsid w:val="00336936"/>
    <w:rsid w:val="00343EF6"/>
    <w:rsid w:val="003520B7"/>
    <w:rsid w:val="003524AD"/>
    <w:rsid w:val="0036292D"/>
    <w:rsid w:val="0036710D"/>
    <w:rsid w:val="003724FE"/>
    <w:rsid w:val="00382CEC"/>
    <w:rsid w:val="00382D3F"/>
    <w:rsid w:val="00383663"/>
    <w:rsid w:val="003859E6"/>
    <w:rsid w:val="0039008A"/>
    <w:rsid w:val="00390A86"/>
    <w:rsid w:val="003947ED"/>
    <w:rsid w:val="00394D12"/>
    <w:rsid w:val="0039521B"/>
    <w:rsid w:val="00395778"/>
    <w:rsid w:val="003A6708"/>
    <w:rsid w:val="003B0760"/>
    <w:rsid w:val="003B0E71"/>
    <w:rsid w:val="003B11C2"/>
    <w:rsid w:val="003B1246"/>
    <w:rsid w:val="003B125F"/>
    <w:rsid w:val="003B21E0"/>
    <w:rsid w:val="003B3EDB"/>
    <w:rsid w:val="003C0A91"/>
    <w:rsid w:val="003C19BC"/>
    <w:rsid w:val="003C6270"/>
    <w:rsid w:val="003D03DE"/>
    <w:rsid w:val="003D144B"/>
    <w:rsid w:val="003E404C"/>
    <w:rsid w:val="003F3BE5"/>
    <w:rsid w:val="003F44BE"/>
    <w:rsid w:val="003F5A07"/>
    <w:rsid w:val="00401106"/>
    <w:rsid w:val="0040586B"/>
    <w:rsid w:val="00414CBE"/>
    <w:rsid w:val="00415376"/>
    <w:rsid w:val="0041566B"/>
    <w:rsid w:val="00416738"/>
    <w:rsid w:val="00421434"/>
    <w:rsid w:val="00422B84"/>
    <w:rsid w:val="0042307B"/>
    <w:rsid w:val="00423271"/>
    <w:rsid w:val="00432634"/>
    <w:rsid w:val="00433395"/>
    <w:rsid w:val="00441167"/>
    <w:rsid w:val="00447969"/>
    <w:rsid w:val="0045001B"/>
    <w:rsid w:val="00453E3E"/>
    <w:rsid w:val="00455DD4"/>
    <w:rsid w:val="00460C29"/>
    <w:rsid w:val="0046126F"/>
    <w:rsid w:val="00467816"/>
    <w:rsid w:val="0047077D"/>
    <w:rsid w:val="00471B28"/>
    <w:rsid w:val="00473827"/>
    <w:rsid w:val="00473886"/>
    <w:rsid w:val="0047449E"/>
    <w:rsid w:val="004754D5"/>
    <w:rsid w:val="004757BB"/>
    <w:rsid w:val="004764D9"/>
    <w:rsid w:val="004965A9"/>
    <w:rsid w:val="004975A5"/>
    <w:rsid w:val="004977DC"/>
    <w:rsid w:val="00497D09"/>
    <w:rsid w:val="004A4D44"/>
    <w:rsid w:val="004A6B43"/>
    <w:rsid w:val="004B1F9E"/>
    <w:rsid w:val="004B24F7"/>
    <w:rsid w:val="004B3367"/>
    <w:rsid w:val="004D16E6"/>
    <w:rsid w:val="004D3FD3"/>
    <w:rsid w:val="004E1A53"/>
    <w:rsid w:val="004E1F0D"/>
    <w:rsid w:val="004E1F2B"/>
    <w:rsid w:val="004E70D9"/>
    <w:rsid w:val="004F3C2F"/>
    <w:rsid w:val="004F3FC5"/>
    <w:rsid w:val="004F4735"/>
    <w:rsid w:val="004F77DA"/>
    <w:rsid w:val="005000D7"/>
    <w:rsid w:val="005017D6"/>
    <w:rsid w:val="005068EB"/>
    <w:rsid w:val="005208C4"/>
    <w:rsid w:val="0052124B"/>
    <w:rsid w:val="00521400"/>
    <w:rsid w:val="00525594"/>
    <w:rsid w:val="00525685"/>
    <w:rsid w:val="005275EC"/>
    <w:rsid w:val="00531EB6"/>
    <w:rsid w:val="00536202"/>
    <w:rsid w:val="00541335"/>
    <w:rsid w:val="0054735C"/>
    <w:rsid w:val="00550CD8"/>
    <w:rsid w:val="005527B6"/>
    <w:rsid w:val="00553497"/>
    <w:rsid w:val="005608FC"/>
    <w:rsid w:val="005632AA"/>
    <w:rsid w:val="005647F3"/>
    <w:rsid w:val="0056654F"/>
    <w:rsid w:val="005709CD"/>
    <w:rsid w:val="00577E08"/>
    <w:rsid w:val="005805F6"/>
    <w:rsid w:val="00580A97"/>
    <w:rsid w:val="00581781"/>
    <w:rsid w:val="00582F9E"/>
    <w:rsid w:val="00595D35"/>
    <w:rsid w:val="005A2654"/>
    <w:rsid w:val="005A30DC"/>
    <w:rsid w:val="005A3168"/>
    <w:rsid w:val="005A3FB9"/>
    <w:rsid w:val="005B4029"/>
    <w:rsid w:val="005B5429"/>
    <w:rsid w:val="005B65D7"/>
    <w:rsid w:val="005C1BD2"/>
    <w:rsid w:val="005C70FF"/>
    <w:rsid w:val="005E2D4D"/>
    <w:rsid w:val="005E432E"/>
    <w:rsid w:val="005E5AEE"/>
    <w:rsid w:val="005F03CF"/>
    <w:rsid w:val="005F48A2"/>
    <w:rsid w:val="006004EC"/>
    <w:rsid w:val="00600C1E"/>
    <w:rsid w:val="00611DE1"/>
    <w:rsid w:val="00613A4E"/>
    <w:rsid w:val="00614C7E"/>
    <w:rsid w:val="00614FB9"/>
    <w:rsid w:val="00614FFE"/>
    <w:rsid w:val="0062121D"/>
    <w:rsid w:val="00621F05"/>
    <w:rsid w:val="006246B4"/>
    <w:rsid w:val="00630FC1"/>
    <w:rsid w:val="00635244"/>
    <w:rsid w:val="00645517"/>
    <w:rsid w:val="00651446"/>
    <w:rsid w:val="00653243"/>
    <w:rsid w:val="0065450F"/>
    <w:rsid w:val="006603B0"/>
    <w:rsid w:val="00663F29"/>
    <w:rsid w:val="006657FC"/>
    <w:rsid w:val="006673D2"/>
    <w:rsid w:val="006703C5"/>
    <w:rsid w:val="00676168"/>
    <w:rsid w:val="0067761A"/>
    <w:rsid w:val="0069181A"/>
    <w:rsid w:val="0069189E"/>
    <w:rsid w:val="00692B7F"/>
    <w:rsid w:val="00692DEA"/>
    <w:rsid w:val="0069684C"/>
    <w:rsid w:val="0069757D"/>
    <w:rsid w:val="006A122D"/>
    <w:rsid w:val="006A3E4C"/>
    <w:rsid w:val="006A439A"/>
    <w:rsid w:val="006A4A87"/>
    <w:rsid w:val="006B1454"/>
    <w:rsid w:val="006B1A02"/>
    <w:rsid w:val="006B3081"/>
    <w:rsid w:val="006C5409"/>
    <w:rsid w:val="006C6643"/>
    <w:rsid w:val="006C6787"/>
    <w:rsid w:val="006D0AB7"/>
    <w:rsid w:val="006D5B46"/>
    <w:rsid w:val="006D5BE8"/>
    <w:rsid w:val="006E00DA"/>
    <w:rsid w:val="006E0A8F"/>
    <w:rsid w:val="006E46FB"/>
    <w:rsid w:val="006F1C77"/>
    <w:rsid w:val="006F1E44"/>
    <w:rsid w:val="006F2CC9"/>
    <w:rsid w:val="006F2DF5"/>
    <w:rsid w:val="006F6297"/>
    <w:rsid w:val="006F6D08"/>
    <w:rsid w:val="006F7226"/>
    <w:rsid w:val="00702250"/>
    <w:rsid w:val="00711CE2"/>
    <w:rsid w:val="0071658E"/>
    <w:rsid w:val="00721F7E"/>
    <w:rsid w:val="007225A4"/>
    <w:rsid w:val="00724905"/>
    <w:rsid w:val="00724B8C"/>
    <w:rsid w:val="0072758C"/>
    <w:rsid w:val="007324BC"/>
    <w:rsid w:val="00740756"/>
    <w:rsid w:val="0074098E"/>
    <w:rsid w:val="00741B68"/>
    <w:rsid w:val="00743FBD"/>
    <w:rsid w:val="0074557E"/>
    <w:rsid w:val="00747877"/>
    <w:rsid w:val="007537A6"/>
    <w:rsid w:val="00764FA0"/>
    <w:rsid w:val="0076563B"/>
    <w:rsid w:val="00765D68"/>
    <w:rsid w:val="0077308B"/>
    <w:rsid w:val="0077796E"/>
    <w:rsid w:val="0078097B"/>
    <w:rsid w:val="00782F52"/>
    <w:rsid w:val="00784F4F"/>
    <w:rsid w:val="007870DF"/>
    <w:rsid w:val="00790D45"/>
    <w:rsid w:val="00794344"/>
    <w:rsid w:val="007A483F"/>
    <w:rsid w:val="007A7D0B"/>
    <w:rsid w:val="007B5946"/>
    <w:rsid w:val="007B72D3"/>
    <w:rsid w:val="007C170E"/>
    <w:rsid w:val="007C602F"/>
    <w:rsid w:val="007C6224"/>
    <w:rsid w:val="007C7E17"/>
    <w:rsid w:val="007D1367"/>
    <w:rsid w:val="007D18C0"/>
    <w:rsid w:val="007D2AE9"/>
    <w:rsid w:val="007D449D"/>
    <w:rsid w:val="007E2FCA"/>
    <w:rsid w:val="007F16E8"/>
    <w:rsid w:val="007F2D42"/>
    <w:rsid w:val="007F401A"/>
    <w:rsid w:val="007F599F"/>
    <w:rsid w:val="007F5B2F"/>
    <w:rsid w:val="008016F3"/>
    <w:rsid w:val="00802392"/>
    <w:rsid w:val="00802C55"/>
    <w:rsid w:val="00802D61"/>
    <w:rsid w:val="00804DE6"/>
    <w:rsid w:val="00806516"/>
    <w:rsid w:val="00810F75"/>
    <w:rsid w:val="00812921"/>
    <w:rsid w:val="00813951"/>
    <w:rsid w:val="00815AE7"/>
    <w:rsid w:val="00821C73"/>
    <w:rsid w:val="008226F0"/>
    <w:rsid w:val="008235C1"/>
    <w:rsid w:val="0082577C"/>
    <w:rsid w:val="00826D2A"/>
    <w:rsid w:val="00831717"/>
    <w:rsid w:val="00832AF8"/>
    <w:rsid w:val="0083385E"/>
    <w:rsid w:val="00833C4A"/>
    <w:rsid w:val="00840BC1"/>
    <w:rsid w:val="00854CE9"/>
    <w:rsid w:val="00860AB5"/>
    <w:rsid w:val="00865288"/>
    <w:rsid w:val="00865865"/>
    <w:rsid w:val="008735BA"/>
    <w:rsid w:val="00875E58"/>
    <w:rsid w:val="0088285E"/>
    <w:rsid w:val="00884D24"/>
    <w:rsid w:val="00885A3C"/>
    <w:rsid w:val="00886694"/>
    <w:rsid w:val="00886A8E"/>
    <w:rsid w:val="008A2EC2"/>
    <w:rsid w:val="008A408E"/>
    <w:rsid w:val="008A727F"/>
    <w:rsid w:val="008B41F4"/>
    <w:rsid w:val="008B7D2A"/>
    <w:rsid w:val="008C1611"/>
    <w:rsid w:val="008C6544"/>
    <w:rsid w:val="008C67D8"/>
    <w:rsid w:val="008D3C1B"/>
    <w:rsid w:val="008D41CA"/>
    <w:rsid w:val="008D5834"/>
    <w:rsid w:val="008E4854"/>
    <w:rsid w:val="008E640A"/>
    <w:rsid w:val="008F4D0D"/>
    <w:rsid w:val="00902BE3"/>
    <w:rsid w:val="00902CA5"/>
    <w:rsid w:val="009043FC"/>
    <w:rsid w:val="00906922"/>
    <w:rsid w:val="0091371A"/>
    <w:rsid w:val="00917685"/>
    <w:rsid w:val="009219D4"/>
    <w:rsid w:val="00924891"/>
    <w:rsid w:val="009304A4"/>
    <w:rsid w:val="009308E9"/>
    <w:rsid w:val="009326E9"/>
    <w:rsid w:val="0093409F"/>
    <w:rsid w:val="00935A80"/>
    <w:rsid w:val="0094281E"/>
    <w:rsid w:val="00950949"/>
    <w:rsid w:val="0095687D"/>
    <w:rsid w:val="009602CF"/>
    <w:rsid w:val="009619C4"/>
    <w:rsid w:val="0096600F"/>
    <w:rsid w:val="0096714F"/>
    <w:rsid w:val="00970299"/>
    <w:rsid w:val="00970EE5"/>
    <w:rsid w:val="00977307"/>
    <w:rsid w:val="0098761A"/>
    <w:rsid w:val="00996EA2"/>
    <w:rsid w:val="009A142A"/>
    <w:rsid w:val="009A1964"/>
    <w:rsid w:val="009A3188"/>
    <w:rsid w:val="009A485D"/>
    <w:rsid w:val="009A62D7"/>
    <w:rsid w:val="009B0B07"/>
    <w:rsid w:val="009B4CC8"/>
    <w:rsid w:val="009C0771"/>
    <w:rsid w:val="009C2812"/>
    <w:rsid w:val="009D044C"/>
    <w:rsid w:val="009D1412"/>
    <w:rsid w:val="009F197D"/>
    <w:rsid w:val="009F2B61"/>
    <w:rsid w:val="009F4B07"/>
    <w:rsid w:val="009F4B13"/>
    <w:rsid w:val="009F4D9E"/>
    <w:rsid w:val="00A06E47"/>
    <w:rsid w:val="00A077F4"/>
    <w:rsid w:val="00A11082"/>
    <w:rsid w:val="00A1417F"/>
    <w:rsid w:val="00A14E01"/>
    <w:rsid w:val="00A1596A"/>
    <w:rsid w:val="00A20928"/>
    <w:rsid w:val="00A2381B"/>
    <w:rsid w:val="00A25EB1"/>
    <w:rsid w:val="00A30648"/>
    <w:rsid w:val="00A35D86"/>
    <w:rsid w:val="00A36032"/>
    <w:rsid w:val="00A40CE4"/>
    <w:rsid w:val="00A417D0"/>
    <w:rsid w:val="00A50D49"/>
    <w:rsid w:val="00A84A10"/>
    <w:rsid w:val="00A87B7C"/>
    <w:rsid w:val="00A9235D"/>
    <w:rsid w:val="00A9538C"/>
    <w:rsid w:val="00A95E08"/>
    <w:rsid w:val="00AA05D1"/>
    <w:rsid w:val="00AA4087"/>
    <w:rsid w:val="00AA6FA9"/>
    <w:rsid w:val="00AA753A"/>
    <w:rsid w:val="00AA7DB4"/>
    <w:rsid w:val="00AB4E0B"/>
    <w:rsid w:val="00AB58B4"/>
    <w:rsid w:val="00AB6046"/>
    <w:rsid w:val="00AB6B4B"/>
    <w:rsid w:val="00AC45FB"/>
    <w:rsid w:val="00AC647B"/>
    <w:rsid w:val="00AD2235"/>
    <w:rsid w:val="00AD3A89"/>
    <w:rsid w:val="00AD4C17"/>
    <w:rsid w:val="00AD6620"/>
    <w:rsid w:val="00AE329A"/>
    <w:rsid w:val="00AE3A8D"/>
    <w:rsid w:val="00AF10BB"/>
    <w:rsid w:val="00AF3C9D"/>
    <w:rsid w:val="00AF7EAD"/>
    <w:rsid w:val="00B023BB"/>
    <w:rsid w:val="00B10B18"/>
    <w:rsid w:val="00B12E3B"/>
    <w:rsid w:val="00B27090"/>
    <w:rsid w:val="00B334A1"/>
    <w:rsid w:val="00B33692"/>
    <w:rsid w:val="00B3399B"/>
    <w:rsid w:val="00B35923"/>
    <w:rsid w:val="00B41988"/>
    <w:rsid w:val="00B41C98"/>
    <w:rsid w:val="00B4332A"/>
    <w:rsid w:val="00B471B4"/>
    <w:rsid w:val="00B50D1B"/>
    <w:rsid w:val="00B527CE"/>
    <w:rsid w:val="00B52C32"/>
    <w:rsid w:val="00B56ECF"/>
    <w:rsid w:val="00B57DFB"/>
    <w:rsid w:val="00B60089"/>
    <w:rsid w:val="00B608B6"/>
    <w:rsid w:val="00B711BB"/>
    <w:rsid w:val="00B713B4"/>
    <w:rsid w:val="00B71B59"/>
    <w:rsid w:val="00B754E6"/>
    <w:rsid w:val="00B77B39"/>
    <w:rsid w:val="00B85EF4"/>
    <w:rsid w:val="00B86B57"/>
    <w:rsid w:val="00B91B26"/>
    <w:rsid w:val="00B92175"/>
    <w:rsid w:val="00BA0A74"/>
    <w:rsid w:val="00BA1324"/>
    <w:rsid w:val="00BA240F"/>
    <w:rsid w:val="00BA6262"/>
    <w:rsid w:val="00BB2729"/>
    <w:rsid w:val="00BB2AA0"/>
    <w:rsid w:val="00BB411A"/>
    <w:rsid w:val="00BB4BD4"/>
    <w:rsid w:val="00BB55C4"/>
    <w:rsid w:val="00BB577B"/>
    <w:rsid w:val="00BC366C"/>
    <w:rsid w:val="00BD1D22"/>
    <w:rsid w:val="00BD4DE9"/>
    <w:rsid w:val="00BD5715"/>
    <w:rsid w:val="00BE3A07"/>
    <w:rsid w:val="00BE3DA5"/>
    <w:rsid w:val="00BE579B"/>
    <w:rsid w:val="00BE71EE"/>
    <w:rsid w:val="00BF0981"/>
    <w:rsid w:val="00BF192A"/>
    <w:rsid w:val="00BF5C1A"/>
    <w:rsid w:val="00BF6DCA"/>
    <w:rsid w:val="00C045B6"/>
    <w:rsid w:val="00C075CA"/>
    <w:rsid w:val="00C1159C"/>
    <w:rsid w:val="00C1323D"/>
    <w:rsid w:val="00C17C4E"/>
    <w:rsid w:val="00C2414E"/>
    <w:rsid w:val="00C245BE"/>
    <w:rsid w:val="00C26BE8"/>
    <w:rsid w:val="00C439D3"/>
    <w:rsid w:val="00C45DE5"/>
    <w:rsid w:val="00C475C2"/>
    <w:rsid w:val="00C514DB"/>
    <w:rsid w:val="00C51EE4"/>
    <w:rsid w:val="00C52045"/>
    <w:rsid w:val="00C55079"/>
    <w:rsid w:val="00C571EE"/>
    <w:rsid w:val="00C63AB7"/>
    <w:rsid w:val="00C649BC"/>
    <w:rsid w:val="00C714C4"/>
    <w:rsid w:val="00C728C7"/>
    <w:rsid w:val="00C73197"/>
    <w:rsid w:val="00C80BE8"/>
    <w:rsid w:val="00C832C6"/>
    <w:rsid w:val="00C90F41"/>
    <w:rsid w:val="00C95EF1"/>
    <w:rsid w:val="00CA08E9"/>
    <w:rsid w:val="00CA44EB"/>
    <w:rsid w:val="00CB2316"/>
    <w:rsid w:val="00CB304B"/>
    <w:rsid w:val="00CB6597"/>
    <w:rsid w:val="00CC04F6"/>
    <w:rsid w:val="00CC22D5"/>
    <w:rsid w:val="00CC6535"/>
    <w:rsid w:val="00CD0C7D"/>
    <w:rsid w:val="00CD112B"/>
    <w:rsid w:val="00CD3486"/>
    <w:rsid w:val="00CD41F9"/>
    <w:rsid w:val="00CD53CD"/>
    <w:rsid w:val="00CD67EB"/>
    <w:rsid w:val="00CE03D0"/>
    <w:rsid w:val="00CE0469"/>
    <w:rsid w:val="00CE16DB"/>
    <w:rsid w:val="00CF08B4"/>
    <w:rsid w:val="00CF48DB"/>
    <w:rsid w:val="00CF5B0D"/>
    <w:rsid w:val="00D02689"/>
    <w:rsid w:val="00D07050"/>
    <w:rsid w:val="00D179F3"/>
    <w:rsid w:val="00D202B1"/>
    <w:rsid w:val="00D22560"/>
    <w:rsid w:val="00D26B1E"/>
    <w:rsid w:val="00D304E6"/>
    <w:rsid w:val="00D31DD6"/>
    <w:rsid w:val="00D33EC6"/>
    <w:rsid w:val="00D345BE"/>
    <w:rsid w:val="00D46AD1"/>
    <w:rsid w:val="00D47A73"/>
    <w:rsid w:val="00D51DED"/>
    <w:rsid w:val="00D57235"/>
    <w:rsid w:val="00D60578"/>
    <w:rsid w:val="00D616F7"/>
    <w:rsid w:val="00D64C03"/>
    <w:rsid w:val="00D661E6"/>
    <w:rsid w:val="00D766A6"/>
    <w:rsid w:val="00D779DA"/>
    <w:rsid w:val="00D823EF"/>
    <w:rsid w:val="00D87F57"/>
    <w:rsid w:val="00D930CF"/>
    <w:rsid w:val="00D93285"/>
    <w:rsid w:val="00DA4A1F"/>
    <w:rsid w:val="00DB113C"/>
    <w:rsid w:val="00DC1FAD"/>
    <w:rsid w:val="00DC3355"/>
    <w:rsid w:val="00DC576E"/>
    <w:rsid w:val="00DD34AB"/>
    <w:rsid w:val="00DE27A7"/>
    <w:rsid w:val="00DE344C"/>
    <w:rsid w:val="00DE6E18"/>
    <w:rsid w:val="00DE7927"/>
    <w:rsid w:val="00DF08CA"/>
    <w:rsid w:val="00DF56E4"/>
    <w:rsid w:val="00E01870"/>
    <w:rsid w:val="00E01995"/>
    <w:rsid w:val="00E02F57"/>
    <w:rsid w:val="00E039CA"/>
    <w:rsid w:val="00E162C8"/>
    <w:rsid w:val="00E1685C"/>
    <w:rsid w:val="00E16E61"/>
    <w:rsid w:val="00E238FE"/>
    <w:rsid w:val="00E27553"/>
    <w:rsid w:val="00E33585"/>
    <w:rsid w:val="00E34228"/>
    <w:rsid w:val="00E3685C"/>
    <w:rsid w:val="00E40694"/>
    <w:rsid w:val="00E41A99"/>
    <w:rsid w:val="00E423D2"/>
    <w:rsid w:val="00E43FC7"/>
    <w:rsid w:val="00E44CD4"/>
    <w:rsid w:val="00E53568"/>
    <w:rsid w:val="00E556E3"/>
    <w:rsid w:val="00E64882"/>
    <w:rsid w:val="00E72DD2"/>
    <w:rsid w:val="00E743D9"/>
    <w:rsid w:val="00E83C01"/>
    <w:rsid w:val="00E86420"/>
    <w:rsid w:val="00EA1E8A"/>
    <w:rsid w:val="00EA4024"/>
    <w:rsid w:val="00EA4670"/>
    <w:rsid w:val="00EA5056"/>
    <w:rsid w:val="00EA55FD"/>
    <w:rsid w:val="00EB209E"/>
    <w:rsid w:val="00EB7373"/>
    <w:rsid w:val="00EC07FD"/>
    <w:rsid w:val="00EC19DA"/>
    <w:rsid w:val="00EC60AA"/>
    <w:rsid w:val="00ED4C06"/>
    <w:rsid w:val="00ED50C2"/>
    <w:rsid w:val="00ED73B7"/>
    <w:rsid w:val="00EE0AD0"/>
    <w:rsid w:val="00EE5168"/>
    <w:rsid w:val="00EE59ED"/>
    <w:rsid w:val="00EE6C82"/>
    <w:rsid w:val="00EF00DB"/>
    <w:rsid w:val="00EF3F91"/>
    <w:rsid w:val="00F0280C"/>
    <w:rsid w:val="00F02935"/>
    <w:rsid w:val="00F055AE"/>
    <w:rsid w:val="00F06417"/>
    <w:rsid w:val="00F17747"/>
    <w:rsid w:val="00F22FC2"/>
    <w:rsid w:val="00F2388B"/>
    <w:rsid w:val="00F279AC"/>
    <w:rsid w:val="00F31122"/>
    <w:rsid w:val="00F31EB0"/>
    <w:rsid w:val="00F36479"/>
    <w:rsid w:val="00F3669C"/>
    <w:rsid w:val="00F3797F"/>
    <w:rsid w:val="00F41F15"/>
    <w:rsid w:val="00F4362F"/>
    <w:rsid w:val="00F4489C"/>
    <w:rsid w:val="00F474CC"/>
    <w:rsid w:val="00F54BCD"/>
    <w:rsid w:val="00F5617D"/>
    <w:rsid w:val="00F60BF3"/>
    <w:rsid w:val="00F61120"/>
    <w:rsid w:val="00F65668"/>
    <w:rsid w:val="00F66FD3"/>
    <w:rsid w:val="00F710E3"/>
    <w:rsid w:val="00F71BF0"/>
    <w:rsid w:val="00F74281"/>
    <w:rsid w:val="00F823F9"/>
    <w:rsid w:val="00F84352"/>
    <w:rsid w:val="00F85222"/>
    <w:rsid w:val="00F922FB"/>
    <w:rsid w:val="00F93CAC"/>
    <w:rsid w:val="00F9449D"/>
    <w:rsid w:val="00FA3638"/>
    <w:rsid w:val="00FA42DB"/>
    <w:rsid w:val="00FA4C34"/>
    <w:rsid w:val="00FB67C2"/>
    <w:rsid w:val="00FC4CA9"/>
    <w:rsid w:val="00FC4DA4"/>
    <w:rsid w:val="00FC53FD"/>
    <w:rsid w:val="00FD12BE"/>
    <w:rsid w:val="00FD16F9"/>
    <w:rsid w:val="00FD77A0"/>
    <w:rsid w:val="00FE0482"/>
    <w:rsid w:val="00FE38A5"/>
    <w:rsid w:val="00FE515C"/>
    <w:rsid w:val="00FE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00741"/>
  <w15:chartTrackingRefBased/>
  <w15:docId w15:val="{2472AFF7-FC80-4AFA-B618-CF896D11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Cambria Math" w:hAnsi="Wingdings" w:cs="Wingdings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B5946"/>
    <w:rPr>
      <w:sz w:val="24"/>
      <w:szCs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300B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1300B7"/>
    <w:rPr>
      <w:color w:val="808080"/>
      <w:shd w:val="clear" w:color="auto" w:fill="E6E6E6"/>
    </w:rPr>
  </w:style>
  <w:style w:type="character" w:styleId="UyteHipercze">
    <w:name w:val="FollowedHyperlink"/>
    <w:rsid w:val="0096714F"/>
    <w:rPr>
      <w:color w:val="954F72"/>
      <w:u w:val="single"/>
    </w:rPr>
  </w:style>
  <w:style w:type="paragraph" w:styleId="Akapitzlist">
    <w:name w:val="List Paragraph"/>
    <w:aliases w:val="sw tekst,L1,Numerowanie,Akapit z listą BS"/>
    <w:basedOn w:val="Normalny"/>
    <w:link w:val="AkapitzlistZnak"/>
    <w:uiPriority w:val="34"/>
    <w:qFormat/>
    <w:rsid w:val="0096714F"/>
    <w:pPr>
      <w:widowControl w:val="0"/>
      <w:suppressAutoHyphens/>
      <w:ind w:left="720"/>
      <w:contextualSpacing/>
    </w:pPr>
    <w:rPr>
      <w:rFonts w:eastAsia="Wingdings"/>
      <w:kern w:val="2"/>
      <w:szCs w:val="20"/>
      <w:lang w:eastAsia="ar-SA"/>
    </w:rPr>
  </w:style>
  <w:style w:type="paragraph" w:styleId="Tekstdymka">
    <w:name w:val="Balloon Text"/>
    <w:basedOn w:val="Normalny"/>
    <w:link w:val="TekstdymkaZnak"/>
    <w:rsid w:val="000C111D"/>
    <w:rPr>
      <w:sz w:val="18"/>
      <w:szCs w:val="18"/>
    </w:rPr>
  </w:style>
  <w:style w:type="character" w:customStyle="1" w:styleId="TekstdymkaZnak">
    <w:name w:val="Tekst dymka Znak"/>
    <w:link w:val="Tekstdymka"/>
    <w:rsid w:val="000C111D"/>
    <w:rPr>
      <w:sz w:val="18"/>
      <w:szCs w:val="18"/>
      <w:lang w:eastAsia="ja-JP"/>
    </w:rPr>
  </w:style>
  <w:style w:type="character" w:styleId="Odwoaniedokomentarza">
    <w:name w:val="annotation reference"/>
    <w:rsid w:val="000C111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C111D"/>
    <w:rPr>
      <w:sz w:val="20"/>
      <w:szCs w:val="20"/>
    </w:rPr>
  </w:style>
  <w:style w:type="character" w:customStyle="1" w:styleId="TekstkomentarzaZnak">
    <w:name w:val="Tekst komentarza Znak"/>
    <w:link w:val="Tekstkomentarza"/>
    <w:rsid w:val="000C111D"/>
    <w:rPr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rsid w:val="000C111D"/>
    <w:rPr>
      <w:b/>
      <w:bCs/>
    </w:rPr>
  </w:style>
  <w:style w:type="character" w:customStyle="1" w:styleId="TematkomentarzaZnak">
    <w:name w:val="Temat komentarza Znak"/>
    <w:link w:val="Tematkomentarza"/>
    <w:rsid w:val="000C111D"/>
    <w:rPr>
      <w:b/>
      <w:bCs/>
      <w:lang w:eastAsia="ja-JP"/>
    </w:rPr>
  </w:style>
  <w:style w:type="paragraph" w:styleId="Poprawka">
    <w:name w:val="Revision"/>
    <w:hidden/>
    <w:uiPriority w:val="99"/>
    <w:semiHidden/>
    <w:rsid w:val="008B41F4"/>
    <w:rPr>
      <w:sz w:val="24"/>
      <w:szCs w:val="24"/>
      <w:lang w:val="pl-PL"/>
    </w:rPr>
  </w:style>
  <w:style w:type="character" w:styleId="Pogrubienie">
    <w:name w:val="Strong"/>
    <w:uiPriority w:val="22"/>
    <w:qFormat/>
    <w:rsid w:val="00C1323D"/>
    <w:rPr>
      <w:b/>
      <w:bCs/>
    </w:rPr>
  </w:style>
  <w:style w:type="character" w:customStyle="1" w:styleId="AkapitzlistZnak">
    <w:name w:val="Akapit z listą Znak"/>
    <w:aliases w:val="sw tekst Znak,L1 Znak,Numerowanie Znak,Akapit z listą BS Znak"/>
    <w:link w:val="Akapitzlist"/>
    <w:uiPriority w:val="34"/>
    <w:qFormat/>
    <w:rsid w:val="002C4320"/>
    <w:rPr>
      <w:rFonts w:eastAsia="Wingdings"/>
      <w:kern w:val="2"/>
      <w:sz w:val="24"/>
      <w:lang w:val="pl-PL" w:eastAsia="ar-SA"/>
    </w:rPr>
  </w:style>
  <w:style w:type="character" w:customStyle="1" w:styleId="ZwykytekstZnak">
    <w:name w:val="Zwykły tekst Znak"/>
    <w:link w:val="Zwykytekst"/>
    <w:uiPriority w:val="99"/>
    <w:locked/>
    <w:rsid w:val="0091371A"/>
    <w:rPr>
      <w:rFonts w:ascii="Courier New" w:hAnsi="Courier New" w:cs="Courier New"/>
      <w:lang w:eastAsia="pl-PL"/>
    </w:rPr>
  </w:style>
  <w:style w:type="paragraph" w:styleId="Zwykytekst">
    <w:name w:val="Plain Text"/>
    <w:basedOn w:val="Normalny"/>
    <w:link w:val="ZwykytekstZnak"/>
    <w:uiPriority w:val="99"/>
    <w:rsid w:val="0091371A"/>
    <w:rPr>
      <w:rFonts w:ascii="Courier New" w:hAnsi="Courier New" w:cs="Courier New"/>
      <w:sz w:val="20"/>
      <w:szCs w:val="20"/>
      <w:lang w:val="en-US" w:eastAsia="pl-PL"/>
    </w:rPr>
  </w:style>
  <w:style w:type="character" w:customStyle="1" w:styleId="ZwykytekstZnak1">
    <w:name w:val="Zwykły tekst Znak1"/>
    <w:rsid w:val="0091371A"/>
    <w:rPr>
      <w:rFonts w:ascii="Courier New" w:hAnsi="Courier New" w:cs="Courier New"/>
      <w:lang w:val="pl-PL" w:eastAsia="ja-JP"/>
    </w:rPr>
  </w:style>
  <w:style w:type="paragraph" w:styleId="Legenda">
    <w:name w:val="caption"/>
    <w:basedOn w:val="Normalny"/>
    <w:uiPriority w:val="35"/>
    <w:qFormat/>
    <w:rsid w:val="0091371A"/>
    <w:pPr>
      <w:suppressLineNumbers/>
      <w:suppressAutoHyphens/>
      <w:spacing w:before="120" w:after="120" w:line="276" w:lineRule="auto"/>
    </w:pPr>
    <w:rPr>
      <w:rFonts w:ascii="Calibri" w:eastAsia="Calibri" w:hAnsi="Calibri" w:cs="Lohit Hindi"/>
      <w:i/>
      <w:iCs/>
      <w:lang w:eastAsia="zh-CN"/>
    </w:rPr>
  </w:style>
  <w:style w:type="paragraph" w:styleId="Nagwek">
    <w:name w:val="header"/>
    <w:basedOn w:val="Normalny"/>
    <w:link w:val="NagwekZnak"/>
    <w:rsid w:val="008F4D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F4D0D"/>
    <w:rPr>
      <w:sz w:val="24"/>
      <w:szCs w:val="24"/>
      <w:lang w:val="pl-PL"/>
    </w:rPr>
  </w:style>
  <w:style w:type="paragraph" w:styleId="Stopka">
    <w:name w:val="footer"/>
    <w:basedOn w:val="Normalny"/>
    <w:link w:val="StopkaZnak"/>
    <w:rsid w:val="008F4D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F4D0D"/>
    <w:rPr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52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07CD918B54CF4DBC9B2B052FC48692" ma:contentTypeVersion="11" ma:contentTypeDescription="Utwórz nowy dokument." ma:contentTypeScope="" ma:versionID="84c259ccf4e4f15629368b2e84e54bd5">
  <xsd:schema xmlns:xsd="http://www.w3.org/2001/XMLSchema" xmlns:xs="http://www.w3.org/2001/XMLSchema" xmlns:p="http://schemas.microsoft.com/office/2006/metadata/properties" xmlns:ns2="86cd7f58-9b22-4197-8727-1d914155261a" xmlns:ns3="58810eb8-6e09-408b-9cd5-1d9a010f7574" targetNamespace="http://schemas.microsoft.com/office/2006/metadata/properties" ma:root="true" ma:fieldsID="650faccb101d87adc444e2374a7cca5b" ns2:_="" ns3:_="">
    <xsd:import namespace="86cd7f58-9b22-4197-8727-1d914155261a"/>
    <xsd:import namespace="58810eb8-6e09-408b-9cd5-1d9a010f7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d7f58-9b22-4197-8727-1d9141552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10eb8-6e09-408b-9cd5-1d9a010f757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89d8ff3-704a-4356-a73a-676d5982f4b7}" ma:internalName="TaxCatchAll" ma:showField="CatchAllData" ma:web="58810eb8-6e09-408b-9cd5-1d9a010f75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810eb8-6e09-408b-9cd5-1d9a010f7574" xsi:nil="true"/>
    <lcf76f155ced4ddcb4097134ff3c332f xmlns="86cd7f58-9b22-4197-8727-1d91415526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221225-09F6-4B0F-A614-9780326FF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F60F1A-E07F-4BDB-930F-4E6227DBD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0D4081-FC4C-40BA-9000-599A241BB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d7f58-9b22-4197-8727-1d914155261a"/>
    <ds:schemaRef ds:uri="58810eb8-6e09-408b-9cd5-1d9a010f75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FC60DD-72C0-4B53-8B41-BC35101AC1BF}">
  <ds:schemaRefs>
    <ds:schemaRef ds:uri="http://schemas.microsoft.com/office/2006/metadata/properties"/>
    <ds:schemaRef ds:uri="http://schemas.microsoft.com/office/infopath/2007/PartnerControls"/>
    <ds:schemaRef ds:uri="58810eb8-6e09-408b-9cd5-1d9a010f7574"/>
    <ds:schemaRef ds:uri="86cd7f58-9b22-4197-8727-1d91415526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1534</Words>
  <Characters>9210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Oferta dla PW na kasetę mTCA</vt:lpstr>
      <vt:lpstr>Oferta dla PW na kasetę mTCA</vt:lpstr>
    </vt:vector>
  </TitlesOfParts>
  <Company>ise</Company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dla PW na kasetę mTCA</dc:title>
  <dc:subject/>
  <dc:creator>pozniak</dc:creator>
  <cp:keywords/>
  <dc:description/>
  <cp:lastModifiedBy>Newelska-Pedowicz Katarzyna</cp:lastModifiedBy>
  <cp:revision>9</cp:revision>
  <cp:lastPrinted>2026-02-18T14:03:00Z</cp:lastPrinted>
  <dcterms:created xsi:type="dcterms:W3CDTF">2026-02-05T09:57:00Z</dcterms:created>
  <dcterms:modified xsi:type="dcterms:W3CDTF">2026-02-18T14:04:00Z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0x0101007007CD918B54CF4DBC9B2B052FC48692</vt:lpwstr>
  </property>
</Properties>
</file>